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1557" w:rsidRDefault="005D0BDA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Пояснительная информация</w:t>
      </w:r>
    </w:p>
    <w:p w:rsidR="006175B0" w:rsidRDefault="005D0BDA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к отчету о ходе реализации </w:t>
      </w:r>
      <w:r w:rsidR="00721C64">
        <w:rPr>
          <w:rFonts w:ascii="Times New Roman" w:hAnsi="Times New Roman"/>
        </w:rPr>
        <w:t>муниципальной</w:t>
      </w:r>
      <w:r>
        <w:rPr>
          <w:rFonts w:ascii="Times New Roman" w:hAnsi="Times New Roman"/>
        </w:rPr>
        <w:t xml:space="preserve"> программы </w:t>
      </w:r>
      <w:r w:rsidR="00AA363D">
        <w:rPr>
          <w:rFonts w:eastAsia="Arial Unicode MS" w:cs="Arial Unicode MS"/>
          <w:szCs w:val="28"/>
        </w:rPr>
        <w:t>Краснодонец</w:t>
      </w:r>
      <w:r w:rsidR="007F3C0C">
        <w:rPr>
          <w:rFonts w:eastAsia="Arial Unicode MS" w:cs="Arial Unicode MS"/>
          <w:szCs w:val="28"/>
        </w:rPr>
        <w:t xml:space="preserve">кого </w:t>
      </w:r>
      <w:r w:rsidR="00721C64">
        <w:rPr>
          <w:rFonts w:eastAsia="Arial Unicode MS" w:cs="Arial Unicode MS"/>
          <w:szCs w:val="28"/>
        </w:rPr>
        <w:t xml:space="preserve">сельского поселения </w:t>
      </w:r>
      <w:r>
        <w:rPr>
          <w:rFonts w:ascii="Times New Roman" w:hAnsi="Times New Roman"/>
        </w:rPr>
        <w:t>«</w:t>
      </w:r>
      <w:r w:rsidR="00721C64">
        <w:rPr>
          <w:rFonts w:ascii="Times New Roman" w:hAnsi="Times New Roman"/>
        </w:rPr>
        <w:t>Муниципальная политика</w:t>
      </w:r>
      <w:r>
        <w:rPr>
          <w:rFonts w:ascii="Times New Roman" w:hAnsi="Times New Roman"/>
        </w:rPr>
        <w:t>»</w:t>
      </w:r>
    </w:p>
    <w:p w:rsidR="006175B0" w:rsidRDefault="005D0BDA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по итогам </w:t>
      </w:r>
      <w:r w:rsidR="00F72707">
        <w:rPr>
          <w:rFonts w:ascii="Times New Roman" w:hAnsi="Times New Roman"/>
        </w:rPr>
        <w:t>12</w:t>
      </w:r>
      <w:r w:rsidR="00AB71FA">
        <w:rPr>
          <w:rFonts w:ascii="Times New Roman" w:hAnsi="Times New Roman"/>
        </w:rPr>
        <w:t xml:space="preserve"> месяцев</w:t>
      </w:r>
      <w:r w:rsidR="001A1557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2025 года</w:t>
      </w:r>
    </w:p>
    <w:p w:rsidR="006175B0" w:rsidRDefault="006175B0">
      <w:pPr>
        <w:jc w:val="center"/>
        <w:rPr>
          <w:rFonts w:ascii="Times New Roman" w:hAnsi="Times New Roman"/>
        </w:rPr>
      </w:pPr>
    </w:p>
    <w:p w:rsidR="006175B0" w:rsidRPr="00AF7A6A" w:rsidRDefault="005D0BDA">
      <w:pPr>
        <w:rPr>
          <w:rFonts w:ascii="Times New Roman" w:hAnsi="Times New Roman"/>
          <w:szCs w:val="28"/>
        </w:rPr>
      </w:pPr>
      <w:r>
        <w:tab/>
      </w:r>
      <w:r w:rsidR="00721C64" w:rsidRPr="00AF7A6A">
        <w:rPr>
          <w:rFonts w:ascii="Times New Roman" w:hAnsi="Times New Roman"/>
          <w:szCs w:val="28"/>
        </w:rPr>
        <w:t>Муниципальная</w:t>
      </w:r>
      <w:r w:rsidRPr="00AF7A6A">
        <w:rPr>
          <w:rFonts w:ascii="Times New Roman" w:hAnsi="Times New Roman"/>
          <w:szCs w:val="28"/>
        </w:rPr>
        <w:t xml:space="preserve"> программа </w:t>
      </w:r>
      <w:r w:rsidR="00AA363D">
        <w:rPr>
          <w:rFonts w:ascii="Times New Roman" w:eastAsia="Arial Unicode MS" w:hAnsi="Times New Roman"/>
          <w:szCs w:val="28"/>
        </w:rPr>
        <w:t>Краснодонец</w:t>
      </w:r>
      <w:r w:rsidR="007F3C0C">
        <w:rPr>
          <w:rFonts w:ascii="Times New Roman" w:eastAsia="Arial Unicode MS" w:hAnsi="Times New Roman"/>
          <w:szCs w:val="28"/>
        </w:rPr>
        <w:t>кого</w:t>
      </w:r>
      <w:r w:rsidR="00721C64" w:rsidRPr="00AF7A6A">
        <w:rPr>
          <w:rFonts w:ascii="Times New Roman" w:eastAsia="Arial Unicode MS" w:hAnsi="Times New Roman"/>
          <w:szCs w:val="28"/>
        </w:rPr>
        <w:t xml:space="preserve"> сельского поселения</w:t>
      </w:r>
      <w:r w:rsidRPr="00AF7A6A">
        <w:rPr>
          <w:rFonts w:ascii="Times New Roman" w:hAnsi="Times New Roman"/>
          <w:szCs w:val="28"/>
        </w:rPr>
        <w:t xml:space="preserve"> «</w:t>
      </w:r>
      <w:r w:rsidR="00721C64" w:rsidRPr="00AF7A6A">
        <w:rPr>
          <w:rFonts w:ascii="Times New Roman" w:hAnsi="Times New Roman"/>
          <w:szCs w:val="28"/>
        </w:rPr>
        <w:t>Муниципальная политика</w:t>
      </w:r>
      <w:r w:rsidRPr="00AF7A6A">
        <w:rPr>
          <w:rFonts w:ascii="Times New Roman" w:hAnsi="Times New Roman"/>
          <w:szCs w:val="28"/>
        </w:rPr>
        <w:t xml:space="preserve">» (далее – </w:t>
      </w:r>
      <w:r w:rsidR="00721C64" w:rsidRPr="00AF7A6A">
        <w:rPr>
          <w:rFonts w:ascii="Times New Roman" w:hAnsi="Times New Roman"/>
          <w:szCs w:val="28"/>
        </w:rPr>
        <w:t>муниципальная</w:t>
      </w:r>
      <w:r w:rsidRPr="00AF7A6A">
        <w:rPr>
          <w:rFonts w:ascii="Times New Roman" w:hAnsi="Times New Roman"/>
          <w:szCs w:val="28"/>
        </w:rPr>
        <w:t xml:space="preserve"> программа) утверждена постановлением </w:t>
      </w:r>
      <w:r w:rsidR="00721C64" w:rsidRPr="00AF7A6A">
        <w:rPr>
          <w:rFonts w:ascii="Times New Roman" w:hAnsi="Times New Roman"/>
          <w:szCs w:val="28"/>
        </w:rPr>
        <w:t xml:space="preserve">Администрации </w:t>
      </w:r>
      <w:r w:rsidR="00AA363D">
        <w:rPr>
          <w:rFonts w:ascii="Times New Roman" w:eastAsia="Arial Unicode MS" w:hAnsi="Times New Roman"/>
          <w:szCs w:val="28"/>
        </w:rPr>
        <w:t>Краснодонец</w:t>
      </w:r>
      <w:r w:rsidR="007F3C0C">
        <w:rPr>
          <w:rFonts w:ascii="Times New Roman" w:eastAsia="Arial Unicode MS" w:hAnsi="Times New Roman"/>
          <w:szCs w:val="28"/>
        </w:rPr>
        <w:t>кого</w:t>
      </w:r>
      <w:r w:rsidR="00721C64" w:rsidRPr="00AF7A6A">
        <w:rPr>
          <w:rFonts w:ascii="Times New Roman" w:eastAsia="Arial Unicode MS" w:hAnsi="Times New Roman"/>
          <w:szCs w:val="28"/>
        </w:rPr>
        <w:t xml:space="preserve"> сельского поселения</w:t>
      </w:r>
      <w:r w:rsidRPr="00AF7A6A">
        <w:rPr>
          <w:rFonts w:ascii="Times New Roman" w:hAnsi="Times New Roman"/>
          <w:szCs w:val="28"/>
        </w:rPr>
        <w:t xml:space="preserve"> от </w:t>
      </w:r>
      <w:r w:rsidR="007F3C0C" w:rsidRPr="00D761DD">
        <w:rPr>
          <w:rFonts w:ascii="Times New Roman" w:hAnsi="Times New Roman"/>
          <w:color w:val="auto"/>
          <w:szCs w:val="28"/>
        </w:rPr>
        <w:t>30</w:t>
      </w:r>
      <w:r w:rsidR="00721C64" w:rsidRPr="00D761DD">
        <w:rPr>
          <w:rFonts w:ascii="Times New Roman" w:hAnsi="Times New Roman"/>
          <w:color w:val="auto"/>
          <w:szCs w:val="28"/>
        </w:rPr>
        <w:t>.1</w:t>
      </w:r>
      <w:r w:rsidR="007F3C0C" w:rsidRPr="00D761DD">
        <w:rPr>
          <w:rFonts w:ascii="Times New Roman" w:hAnsi="Times New Roman"/>
          <w:color w:val="auto"/>
          <w:szCs w:val="28"/>
        </w:rPr>
        <w:t>1</w:t>
      </w:r>
      <w:r w:rsidR="00721C64" w:rsidRPr="00D761DD">
        <w:rPr>
          <w:rFonts w:ascii="Times New Roman" w:hAnsi="Times New Roman"/>
          <w:color w:val="auto"/>
          <w:szCs w:val="28"/>
        </w:rPr>
        <w:t>.2018 №11</w:t>
      </w:r>
      <w:r w:rsidR="00D761DD" w:rsidRPr="00D761DD">
        <w:rPr>
          <w:rFonts w:ascii="Times New Roman" w:hAnsi="Times New Roman"/>
          <w:color w:val="auto"/>
          <w:szCs w:val="28"/>
        </w:rPr>
        <w:t>0</w:t>
      </w:r>
      <w:r w:rsidRPr="00AF7A6A">
        <w:rPr>
          <w:rFonts w:ascii="Times New Roman" w:hAnsi="Times New Roman"/>
          <w:szCs w:val="28"/>
        </w:rPr>
        <w:t xml:space="preserve">. На реализацию </w:t>
      </w:r>
      <w:r w:rsidR="00721C64" w:rsidRPr="00AF7A6A">
        <w:rPr>
          <w:rFonts w:ascii="Times New Roman" w:hAnsi="Times New Roman"/>
          <w:szCs w:val="28"/>
        </w:rPr>
        <w:t>муниципальной</w:t>
      </w:r>
      <w:r w:rsidRPr="00AF7A6A">
        <w:rPr>
          <w:rFonts w:ascii="Times New Roman" w:hAnsi="Times New Roman"/>
          <w:szCs w:val="28"/>
        </w:rPr>
        <w:t xml:space="preserve"> программы в 2025 году предусмотрено </w:t>
      </w:r>
      <w:r w:rsidR="00AA363D">
        <w:rPr>
          <w:rFonts w:ascii="Times New Roman" w:hAnsi="Times New Roman"/>
          <w:szCs w:val="28"/>
        </w:rPr>
        <w:t>569,5</w:t>
      </w:r>
      <w:r w:rsidRPr="00AF7A6A">
        <w:rPr>
          <w:rFonts w:ascii="Times New Roman" w:hAnsi="Times New Roman"/>
          <w:szCs w:val="28"/>
        </w:rPr>
        <w:t xml:space="preserve"> тыс. рублей, сводной бюджетной росписью – </w:t>
      </w:r>
      <w:r w:rsidR="00AA363D">
        <w:rPr>
          <w:rFonts w:ascii="Times New Roman" w:hAnsi="Times New Roman"/>
          <w:szCs w:val="28"/>
        </w:rPr>
        <w:t>569,5</w:t>
      </w:r>
      <w:r w:rsidRPr="00AF7A6A">
        <w:rPr>
          <w:rFonts w:ascii="Times New Roman" w:hAnsi="Times New Roman"/>
          <w:szCs w:val="28"/>
        </w:rPr>
        <w:t xml:space="preserve"> тыс. рублей. Фактическое освоение средств</w:t>
      </w:r>
      <w:r w:rsidR="00721C64" w:rsidRPr="00AF7A6A">
        <w:rPr>
          <w:rFonts w:ascii="Times New Roman" w:hAnsi="Times New Roman"/>
          <w:szCs w:val="28"/>
        </w:rPr>
        <w:t xml:space="preserve"> </w:t>
      </w:r>
      <w:r w:rsidRPr="00AF7A6A">
        <w:rPr>
          <w:rFonts w:ascii="Times New Roman" w:hAnsi="Times New Roman"/>
          <w:szCs w:val="28"/>
        </w:rPr>
        <w:t xml:space="preserve">по итогам </w:t>
      </w:r>
      <w:r w:rsidR="00F72707">
        <w:rPr>
          <w:rFonts w:ascii="Times New Roman" w:hAnsi="Times New Roman"/>
          <w:szCs w:val="28"/>
        </w:rPr>
        <w:t>12</w:t>
      </w:r>
      <w:r w:rsidR="00AB71FA">
        <w:rPr>
          <w:rFonts w:ascii="Times New Roman" w:hAnsi="Times New Roman"/>
          <w:szCs w:val="28"/>
        </w:rPr>
        <w:t xml:space="preserve"> месяцев</w:t>
      </w:r>
      <w:r w:rsidRPr="00AF7A6A">
        <w:rPr>
          <w:rFonts w:ascii="Times New Roman" w:hAnsi="Times New Roman"/>
          <w:szCs w:val="28"/>
        </w:rPr>
        <w:t xml:space="preserve"> 2025 года составило </w:t>
      </w:r>
      <w:r w:rsidR="00AA363D">
        <w:rPr>
          <w:rFonts w:ascii="Times New Roman" w:hAnsi="Times New Roman"/>
          <w:szCs w:val="28"/>
        </w:rPr>
        <w:t>532,4</w:t>
      </w:r>
      <w:r w:rsidRPr="00AF7A6A">
        <w:rPr>
          <w:rFonts w:ascii="Times New Roman" w:hAnsi="Times New Roman"/>
          <w:szCs w:val="28"/>
        </w:rPr>
        <w:t xml:space="preserve"> тыс. рублей</w:t>
      </w:r>
      <w:r w:rsidR="00721C64" w:rsidRPr="00AF7A6A">
        <w:rPr>
          <w:rFonts w:ascii="Times New Roman" w:hAnsi="Times New Roman"/>
          <w:szCs w:val="28"/>
        </w:rPr>
        <w:t xml:space="preserve"> </w:t>
      </w:r>
      <w:r w:rsidRPr="00AF7A6A">
        <w:rPr>
          <w:rFonts w:ascii="Times New Roman" w:hAnsi="Times New Roman"/>
          <w:szCs w:val="28"/>
        </w:rPr>
        <w:t xml:space="preserve">или </w:t>
      </w:r>
      <w:r w:rsidR="00F72707">
        <w:rPr>
          <w:rFonts w:ascii="Times New Roman" w:hAnsi="Times New Roman"/>
          <w:szCs w:val="28"/>
        </w:rPr>
        <w:t>9</w:t>
      </w:r>
      <w:r w:rsidR="00AA363D">
        <w:rPr>
          <w:rFonts w:ascii="Times New Roman" w:hAnsi="Times New Roman"/>
          <w:szCs w:val="28"/>
        </w:rPr>
        <w:t>3</w:t>
      </w:r>
      <w:r w:rsidR="00F72707">
        <w:rPr>
          <w:rFonts w:ascii="Times New Roman" w:hAnsi="Times New Roman"/>
          <w:szCs w:val="28"/>
        </w:rPr>
        <w:t>,5</w:t>
      </w:r>
      <w:r w:rsidR="00721C64" w:rsidRPr="00AF7A6A">
        <w:rPr>
          <w:rFonts w:ascii="Times New Roman" w:hAnsi="Times New Roman"/>
          <w:szCs w:val="28"/>
        </w:rPr>
        <w:t xml:space="preserve"> </w:t>
      </w:r>
      <w:r w:rsidRPr="00AF7A6A">
        <w:rPr>
          <w:rFonts w:ascii="Times New Roman" w:hAnsi="Times New Roman"/>
          <w:szCs w:val="28"/>
        </w:rPr>
        <w:t>процента от предусмотренного сводной бюджетной росписью объема.</w:t>
      </w:r>
    </w:p>
    <w:p w:rsidR="006175B0" w:rsidRPr="00AF7A6A" w:rsidRDefault="005D0BDA">
      <w:pPr>
        <w:rPr>
          <w:rFonts w:ascii="Times New Roman" w:hAnsi="Times New Roman"/>
          <w:szCs w:val="28"/>
        </w:rPr>
      </w:pPr>
      <w:r w:rsidRPr="00AF7A6A">
        <w:rPr>
          <w:rFonts w:ascii="Times New Roman" w:hAnsi="Times New Roman"/>
          <w:szCs w:val="28"/>
        </w:rPr>
        <w:tab/>
      </w:r>
      <w:r w:rsidRPr="00D352B4">
        <w:rPr>
          <w:rFonts w:ascii="Times New Roman" w:hAnsi="Times New Roman"/>
          <w:szCs w:val="28"/>
        </w:rPr>
        <w:t xml:space="preserve">В рамках </w:t>
      </w:r>
      <w:r w:rsidR="00721C64" w:rsidRPr="00D352B4">
        <w:rPr>
          <w:rFonts w:ascii="Times New Roman" w:hAnsi="Times New Roman"/>
          <w:szCs w:val="28"/>
        </w:rPr>
        <w:t>муниципальной</w:t>
      </w:r>
      <w:r w:rsidRPr="00D352B4">
        <w:rPr>
          <w:rFonts w:ascii="Times New Roman" w:hAnsi="Times New Roman"/>
          <w:szCs w:val="28"/>
        </w:rPr>
        <w:t xml:space="preserve"> программы в 2025 году предусмотрено достижение </w:t>
      </w:r>
      <w:r w:rsidR="002F2CB7" w:rsidRPr="00D352B4">
        <w:rPr>
          <w:rFonts w:ascii="Times New Roman" w:hAnsi="Times New Roman"/>
          <w:szCs w:val="28"/>
        </w:rPr>
        <w:t>4</w:t>
      </w:r>
      <w:r w:rsidRPr="00D352B4">
        <w:rPr>
          <w:rFonts w:ascii="Times New Roman" w:hAnsi="Times New Roman"/>
          <w:szCs w:val="28"/>
        </w:rPr>
        <w:t xml:space="preserve"> показателей </w:t>
      </w:r>
      <w:r w:rsidR="00721C64" w:rsidRPr="00D352B4">
        <w:rPr>
          <w:rFonts w:ascii="Times New Roman" w:hAnsi="Times New Roman"/>
          <w:szCs w:val="28"/>
        </w:rPr>
        <w:t>муниципальной</w:t>
      </w:r>
      <w:r w:rsidRPr="00D352B4">
        <w:rPr>
          <w:rFonts w:ascii="Times New Roman" w:hAnsi="Times New Roman"/>
          <w:szCs w:val="28"/>
        </w:rPr>
        <w:t xml:space="preserve"> программы, достижение которых </w:t>
      </w:r>
      <w:r w:rsidR="002D369D">
        <w:rPr>
          <w:rFonts w:ascii="Times New Roman" w:hAnsi="Times New Roman"/>
          <w:szCs w:val="28"/>
        </w:rPr>
        <w:t>выполнено</w:t>
      </w:r>
      <w:r w:rsidRPr="00D352B4">
        <w:rPr>
          <w:rFonts w:ascii="Times New Roman" w:hAnsi="Times New Roman"/>
          <w:szCs w:val="28"/>
        </w:rPr>
        <w:t>.</w:t>
      </w:r>
    </w:p>
    <w:p w:rsidR="006175B0" w:rsidRPr="00AF7A6A" w:rsidRDefault="005D0BDA">
      <w:pPr>
        <w:rPr>
          <w:rFonts w:ascii="Times New Roman" w:hAnsi="Times New Roman"/>
          <w:szCs w:val="28"/>
        </w:rPr>
      </w:pPr>
      <w:r w:rsidRPr="00AF7A6A">
        <w:rPr>
          <w:rFonts w:ascii="Times New Roman" w:hAnsi="Times New Roman"/>
          <w:szCs w:val="28"/>
        </w:rPr>
        <w:tab/>
      </w:r>
      <w:r w:rsidR="00721C64" w:rsidRPr="00AF7A6A">
        <w:rPr>
          <w:rFonts w:ascii="Times New Roman" w:hAnsi="Times New Roman"/>
          <w:szCs w:val="28"/>
        </w:rPr>
        <w:t>Муниципальная</w:t>
      </w:r>
      <w:r w:rsidRPr="00AF7A6A">
        <w:rPr>
          <w:rFonts w:ascii="Times New Roman" w:hAnsi="Times New Roman"/>
          <w:szCs w:val="28"/>
        </w:rPr>
        <w:t xml:space="preserve"> программа включает в себя следующие структурные элементы:</w:t>
      </w:r>
    </w:p>
    <w:p w:rsidR="006175B0" w:rsidRPr="00AF7A6A" w:rsidRDefault="002F2CB7">
      <w:pPr>
        <w:ind w:firstLine="709"/>
        <w:rPr>
          <w:rFonts w:ascii="Times New Roman" w:hAnsi="Times New Roman"/>
          <w:szCs w:val="28"/>
        </w:rPr>
      </w:pPr>
      <w:r w:rsidRPr="006D6267">
        <w:rPr>
          <w:szCs w:val="28"/>
        </w:rPr>
        <w:t xml:space="preserve">Комплекс процессных мероприятий «Развитие муниципального управления и муниципальной службы, профессиональное развитие муниципальных служащих </w:t>
      </w:r>
      <w:r w:rsidR="00AA363D">
        <w:rPr>
          <w:szCs w:val="28"/>
        </w:rPr>
        <w:t>Краснодонец</w:t>
      </w:r>
      <w:r>
        <w:rPr>
          <w:szCs w:val="28"/>
        </w:rPr>
        <w:t>к</w:t>
      </w:r>
      <w:r w:rsidRPr="006D6267">
        <w:rPr>
          <w:szCs w:val="28"/>
        </w:rPr>
        <w:t xml:space="preserve">ого </w:t>
      </w:r>
      <w:r>
        <w:rPr>
          <w:szCs w:val="28"/>
        </w:rPr>
        <w:t>сельского поселения</w:t>
      </w:r>
      <w:r w:rsidRPr="006D6267">
        <w:rPr>
          <w:szCs w:val="28"/>
        </w:rPr>
        <w:t xml:space="preserve">» </w:t>
      </w:r>
      <w:r w:rsidR="002436CA">
        <w:rPr>
          <w:rFonts w:ascii="Times New Roman" w:hAnsi="Times New Roman"/>
          <w:kern w:val="2"/>
          <w:szCs w:val="28"/>
          <w:lang w:eastAsia="en-US"/>
        </w:rPr>
        <w:t xml:space="preserve"> </w:t>
      </w:r>
      <w:r w:rsidR="005D0BDA" w:rsidRPr="00AF7A6A">
        <w:rPr>
          <w:rStyle w:val="1"/>
          <w:rFonts w:ascii="Times New Roman" w:hAnsi="Times New Roman"/>
          <w:szCs w:val="28"/>
        </w:rPr>
        <w:t>(далее – КПМ 1)</w:t>
      </w:r>
      <w:r w:rsidR="005D0BDA" w:rsidRPr="00AF7A6A">
        <w:rPr>
          <w:rFonts w:ascii="Times New Roman" w:hAnsi="Times New Roman"/>
          <w:szCs w:val="28"/>
        </w:rPr>
        <w:t>;</w:t>
      </w:r>
    </w:p>
    <w:p w:rsidR="006175B0" w:rsidRPr="00AF7A6A" w:rsidRDefault="002F2CB7" w:rsidP="00AA363D">
      <w:pPr>
        <w:autoSpaceDE w:val="0"/>
        <w:autoSpaceDN w:val="0"/>
        <w:adjustRightInd w:val="0"/>
        <w:rPr>
          <w:rFonts w:ascii="Times New Roman" w:hAnsi="Times New Roman"/>
          <w:szCs w:val="28"/>
        </w:rPr>
      </w:pPr>
      <w:r w:rsidRPr="006D6267">
        <w:rPr>
          <w:szCs w:val="28"/>
        </w:rPr>
        <w:t>Комплекс процессных мероприятий «Обесп</w:t>
      </w:r>
      <w:r w:rsidR="00F34BE0">
        <w:rPr>
          <w:szCs w:val="28"/>
        </w:rPr>
        <w:t>ечение реализации муниципальной</w:t>
      </w:r>
      <w:r w:rsidR="00F365F6">
        <w:rPr>
          <w:szCs w:val="28"/>
        </w:rPr>
        <w:t xml:space="preserve"> </w:t>
      </w:r>
      <w:r w:rsidRPr="006D6267">
        <w:rPr>
          <w:szCs w:val="28"/>
        </w:rPr>
        <w:t xml:space="preserve">программы </w:t>
      </w:r>
      <w:r w:rsidR="00AA363D">
        <w:rPr>
          <w:szCs w:val="28"/>
        </w:rPr>
        <w:t>Краснодонец</w:t>
      </w:r>
      <w:r>
        <w:rPr>
          <w:szCs w:val="28"/>
        </w:rPr>
        <w:t>к</w:t>
      </w:r>
      <w:r w:rsidRPr="006D6267">
        <w:rPr>
          <w:szCs w:val="28"/>
        </w:rPr>
        <w:t xml:space="preserve">ого </w:t>
      </w:r>
      <w:r>
        <w:rPr>
          <w:szCs w:val="28"/>
        </w:rPr>
        <w:t>сельского поселения</w:t>
      </w:r>
      <w:r w:rsidRPr="006D6267">
        <w:rPr>
          <w:szCs w:val="28"/>
        </w:rPr>
        <w:t xml:space="preserve">,создание условий по обеспечению доступа населения </w:t>
      </w:r>
      <w:r w:rsidR="00AA363D">
        <w:rPr>
          <w:szCs w:val="28"/>
        </w:rPr>
        <w:t>Краснодонец</w:t>
      </w:r>
      <w:r>
        <w:rPr>
          <w:szCs w:val="28"/>
        </w:rPr>
        <w:t>к</w:t>
      </w:r>
      <w:r w:rsidRPr="006D6267">
        <w:rPr>
          <w:szCs w:val="28"/>
        </w:rPr>
        <w:t xml:space="preserve">ого </w:t>
      </w:r>
      <w:r>
        <w:rPr>
          <w:szCs w:val="28"/>
        </w:rPr>
        <w:t>сельского поселения</w:t>
      </w:r>
      <w:r w:rsidRPr="006D6267">
        <w:rPr>
          <w:szCs w:val="28"/>
        </w:rPr>
        <w:t xml:space="preserve"> к информации о деятельности Администрации </w:t>
      </w:r>
      <w:r w:rsidR="00AA363D">
        <w:rPr>
          <w:szCs w:val="28"/>
        </w:rPr>
        <w:t>Краснодонец</w:t>
      </w:r>
      <w:r>
        <w:rPr>
          <w:szCs w:val="28"/>
        </w:rPr>
        <w:t>к</w:t>
      </w:r>
      <w:r w:rsidRPr="006D6267">
        <w:rPr>
          <w:szCs w:val="28"/>
        </w:rPr>
        <w:t xml:space="preserve">ого </w:t>
      </w:r>
      <w:r>
        <w:rPr>
          <w:szCs w:val="28"/>
        </w:rPr>
        <w:t>сельского поселения</w:t>
      </w:r>
      <w:r w:rsidRPr="006D6267">
        <w:rPr>
          <w:szCs w:val="28"/>
        </w:rPr>
        <w:t>»</w:t>
      </w:r>
      <w:r w:rsidRPr="00AF7A6A">
        <w:rPr>
          <w:rStyle w:val="11"/>
          <w:rFonts w:ascii="Times New Roman" w:hAnsi="Times New Roman"/>
          <w:szCs w:val="28"/>
        </w:rPr>
        <w:t xml:space="preserve"> </w:t>
      </w:r>
      <w:r w:rsidR="005D0BDA" w:rsidRPr="00AF7A6A">
        <w:rPr>
          <w:rStyle w:val="1"/>
          <w:rFonts w:ascii="Times New Roman" w:hAnsi="Times New Roman"/>
          <w:szCs w:val="28"/>
        </w:rPr>
        <w:t>(далее – КПМ 2)</w:t>
      </w:r>
      <w:r w:rsidR="005D0BDA" w:rsidRPr="00AF7A6A">
        <w:rPr>
          <w:rFonts w:ascii="Times New Roman" w:hAnsi="Times New Roman"/>
          <w:szCs w:val="28"/>
        </w:rPr>
        <w:t>;</w:t>
      </w:r>
    </w:p>
    <w:p w:rsidR="006175B0" w:rsidRPr="00AF7A6A" w:rsidRDefault="002F2CB7">
      <w:pPr>
        <w:ind w:firstLine="709"/>
        <w:rPr>
          <w:rFonts w:ascii="Times New Roman" w:hAnsi="Times New Roman"/>
          <w:szCs w:val="28"/>
        </w:rPr>
      </w:pPr>
      <w:r w:rsidRPr="006D6267">
        <w:rPr>
          <w:szCs w:val="28"/>
        </w:rPr>
        <w:t>Комплекс процессных мероприятий</w:t>
      </w:r>
      <w:r>
        <w:rPr>
          <w:szCs w:val="28"/>
        </w:rPr>
        <w:t xml:space="preserve"> «Выплата муниципальной пенсии за выслугу лет, лицам,</w:t>
      </w:r>
      <w:r w:rsidR="00AA363D">
        <w:rPr>
          <w:szCs w:val="28"/>
        </w:rPr>
        <w:t xml:space="preserve"> </w:t>
      </w:r>
      <w:r>
        <w:rPr>
          <w:szCs w:val="28"/>
        </w:rPr>
        <w:t>замещавшим муниципальные должности и должности муниципальной службы в поселении»</w:t>
      </w:r>
      <w:r w:rsidR="002436CA">
        <w:rPr>
          <w:rStyle w:val="1"/>
          <w:rFonts w:ascii="Times New Roman" w:hAnsi="Times New Roman"/>
          <w:szCs w:val="28"/>
        </w:rPr>
        <w:t xml:space="preserve"> </w:t>
      </w:r>
      <w:r w:rsidR="005D0BDA" w:rsidRPr="00AF7A6A">
        <w:rPr>
          <w:rStyle w:val="1"/>
          <w:rFonts w:ascii="Times New Roman" w:hAnsi="Times New Roman"/>
          <w:szCs w:val="28"/>
        </w:rPr>
        <w:t>(далее – КПМ 3)</w:t>
      </w:r>
      <w:r w:rsidR="005D0BDA" w:rsidRPr="00AF7A6A">
        <w:rPr>
          <w:rFonts w:ascii="Times New Roman" w:hAnsi="Times New Roman"/>
          <w:szCs w:val="28"/>
        </w:rPr>
        <w:t>;</w:t>
      </w:r>
    </w:p>
    <w:p w:rsidR="006175B0" w:rsidRPr="00AF7A6A" w:rsidRDefault="005D0BDA">
      <w:pPr>
        <w:widowControl w:val="0"/>
        <w:ind w:firstLine="709"/>
        <w:rPr>
          <w:rFonts w:ascii="Times New Roman" w:hAnsi="Times New Roman"/>
          <w:szCs w:val="28"/>
        </w:rPr>
      </w:pPr>
      <w:r w:rsidRPr="00AF7A6A">
        <w:rPr>
          <w:rFonts w:ascii="Times New Roman" w:hAnsi="Times New Roman"/>
          <w:szCs w:val="28"/>
        </w:rPr>
        <w:t>На реализацию</w:t>
      </w:r>
      <w:r w:rsidR="00637E4F">
        <w:rPr>
          <w:rFonts w:ascii="Times New Roman" w:hAnsi="Times New Roman"/>
          <w:szCs w:val="28"/>
        </w:rPr>
        <w:t xml:space="preserve"> </w:t>
      </w:r>
      <w:r w:rsidRPr="00AF7A6A">
        <w:rPr>
          <w:rFonts w:ascii="Times New Roman" w:hAnsi="Times New Roman"/>
          <w:szCs w:val="28"/>
        </w:rPr>
        <w:t xml:space="preserve">КПМ 1 в 2025 году </w:t>
      </w:r>
      <w:r w:rsidR="00721C64" w:rsidRPr="00AF7A6A">
        <w:rPr>
          <w:rFonts w:ascii="Times New Roman" w:hAnsi="Times New Roman"/>
          <w:szCs w:val="28"/>
        </w:rPr>
        <w:t>муниципальной</w:t>
      </w:r>
      <w:r w:rsidRPr="00AF7A6A">
        <w:rPr>
          <w:rFonts w:ascii="Times New Roman" w:hAnsi="Times New Roman"/>
          <w:szCs w:val="28"/>
        </w:rPr>
        <w:t xml:space="preserve"> программой предусмотрено</w:t>
      </w:r>
      <w:r w:rsidR="00637E4F">
        <w:rPr>
          <w:rFonts w:ascii="Times New Roman" w:hAnsi="Times New Roman"/>
          <w:szCs w:val="28"/>
        </w:rPr>
        <w:t xml:space="preserve"> </w:t>
      </w:r>
      <w:r w:rsidR="00AA363D">
        <w:rPr>
          <w:rFonts w:ascii="Times New Roman" w:hAnsi="Times New Roman"/>
          <w:szCs w:val="28"/>
        </w:rPr>
        <w:t>70,0</w:t>
      </w:r>
      <w:r w:rsidRPr="00AF7A6A">
        <w:rPr>
          <w:rFonts w:ascii="Times New Roman" w:hAnsi="Times New Roman"/>
          <w:szCs w:val="28"/>
        </w:rPr>
        <w:t xml:space="preserve"> тыс. рублей, сводной бюджетной росписью – </w:t>
      </w:r>
      <w:r w:rsidR="00AA363D">
        <w:rPr>
          <w:rStyle w:val="1"/>
          <w:rFonts w:ascii="Times New Roman" w:hAnsi="Times New Roman"/>
          <w:szCs w:val="28"/>
        </w:rPr>
        <w:t>70,0</w:t>
      </w:r>
      <w:r w:rsidRPr="00AF7A6A">
        <w:rPr>
          <w:rFonts w:ascii="Times New Roman" w:hAnsi="Times New Roman"/>
          <w:szCs w:val="28"/>
        </w:rPr>
        <w:t xml:space="preserve"> тыс. рублей. Фактическое освоение средств по итогам </w:t>
      </w:r>
      <w:r w:rsidR="00F72707">
        <w:rPr>
          <w:rFonts w:ascii="Times New Roman" w:hAnsi="Times New Roman"/>
          <w:szCs w:val="28"/>
        </w:rPr>
        <w:t>12</w:t>
      </w:r>
      <w:r w:rsidR="00AB71FA">
        <w:rPr>
          <w:rFonts w:ascii="Times New Roman" w:hAnsi="Times New Roman"/>
          <w:szCs w:val="28"/>
        </w:rPr>
        <w:t xml:space="preserve"> месяцев</w:t>
      </w:r>
      <w:r w:rsidR="00637E4F">
        <w:rPr>
          <w:rFonts w:ascii="Times New Roman" w:hAnsi="Times New Roman"/>
          <w:szCs w:val="28"/>
        </w:rPr>
        <w:t xml:space="preserve"> </w:t>
      </w:r>
      <w:r w:rsidRPr="00AF7A6A">
        <w:rPr>
          <w:rFonts w:ascii="Times New Roman" w:hAnsi="Times New Roman"/>
          <w:szCs w:val="28"/>
        </w:rPr>
        <w:t xml:space="preserve">2025 года составило </w:t>
      </w:r>
      <w:r w:rsidR="00AA363D">
        <w:rPr>
          <w:rFonts w:ascii="Times New Roman" w:hAnsi="Times New Roman"/>
          <w:szCs w:val="28"/>
        </w:rPr>
        <w:t>48,7</w:t>
      </w:r>
      <w:r w:rsidR="00637E4F">
        <w:rPr>
          <w:rFonts w:ascii="Times New Roman" w:hAnsi="Times New Roman"/>
          <w:szCs w:val="28"/>
        </w:rPr>
        <w:t xml:space="preserve"> </w:t>
      </w:r>
      <w:r w:rsidRPr="00AF7A6A">
        <w:rPr>
          <w:rFonts w:ascii="Times New Roman" w:hAnsi="Times New Roman"/>
          <w:szCs w:val="28"/>
        </w:rPr>
        <w:t>тыс. рублей</w:t>
      </w:r>
      <w:r w:rsidR="00637E4F">
        <w:rPr>
          <w:rFonts w:ascii="Times New Roman" w:hAnsi="Times New Roman"/>
          <w:szCs w:val="28"/>
        </w:rPr>
        <w:t xml:space="preserve"> </w:t>
      </w:r>
      <w:r w:rsidRPr="00AF7A6A">
        <w:rPr>
          <w:rFonts w:ascii="Times New Roman" w:hAnsi="Times New Roman"/>
          <w:szCs w:val="28"/>
        </w:rPr>
        <w:t xml:space="preserve">или </w:t>
      </w:r>
      <w:r w:rsidR="00AA363D">
        <w:rPr>
          <w:rFonts w:ascii="Times New Roman" w:hAnsi="Times New Roman"/>
          <w:szCs w:val="28"/>
        </w:rPr>
        <w:t>69,6</w:t>
      </w:r>
      <w:r w:rsidR="00F365F6">
        <w:rPr>
          <w:rFonts w:ascii="Times New Roman" w:hAnsi="Times New Roman"/>
          <w:szCs w:val="28"/>
        </w:rPr>
        <w:t xml:space="preserve"> </w:t>
      </w:r>
      <w:r w:rsidRPr="00AF7A6A">
        <w:rPr>
          <w:rFonts w:ascii="Times New Roman" w:hAnsi="Times New Roman"/>
          <w:szCs w:val="28"/>
        </w:rPr>
        <w:t>процент</w:t>
      </w:r>
      <w:r w:rsidR="00637E4F">
        <w:rPr>
          <w:rFonts w:ascii="Times New Roman" w:hAnsi="Times New Roman"/>
          <w:szCs w:val="28"/>
        </w:rPr>
        <w:t>а</w:t>
      </w:r>
      <w:r w:rsidRPr="00AF7A6A">
        <w:rPr>
          <w:rFonts w:ascii="Times New Roman" w:hAnsi="Times New Roman"/>
          <w:szCs w:val="28"/>
        </w:rPr>
        <w:t xml:space="preserve"> от предусмотренного сводной бюджетной росписью объема.</w:t>
      </w:r>
    </w:p>
    <w:p w:rsidR="006175B0" w:rsidRPr="00AF7A6A" w:rsidRDefault="005D0BDA">
      <w:pPr>
        <w:ind w:firstLine="709"/>
        <w:rPr>
          <w:rFonts w:ascii="Times New Roman" w:hAnsi="Times New Roman"/>
          <w:szCs w:val="28"/>
        </w:rPr>
      </w:pPr>
      <w:r w:rsidRPr="00AF7A6A">
        <w:rPr>
          <w:rFonts w:ascii="Times New Roman" w:hAnsi="Times New Roman"/>
          <w:szCs w:val="28"/>
        </w:rPr>
        <w:t xml:space="preserve">В рамках КПМ 1в 2025 году предусмотрено </w:t>
      </w:r>
      <w:r w:rsidR="002F2CB7">
        <w:rPr>
          <w:rFonts w:ascii="Times New Roman" w:hAnsi="Times New Roman"/>
          <w:szCs w:val="28"/>
        </w:rPr>
        <w:t>3</w:t>
      </w:r>
      <w:r w:rsidRPr="00AF7A6A">
        <w:rPr>
          <w:rFonts w:ascii="Times New Roman" w:hAnsi="Times New Roman"/>
          <w:szCs w:val="28"/>
        </w:rPr>
        <w:t xml:space="preserve"> показател</w:t>
      </w:r>
      <w:r w:rsidR="008D7CFD">
        <w:rPr>
          <w:rFonts w:ascii="Times New Roman" w:hAnsi="Times New Roman"/>
          <w:szCs w:val="28"/>
        </w:rPr>
        <w:t>я</w:t>
      </w:r>
      <w:r w:rsidRPr="00AF7A6A">
        <w:rPr>
          <w:rFonts w:ascii="Times New Roman" w:hAnsi="Times New Roman"/>
          <w:szCs w:val="28"/>
        </w:rPr>
        <w:t>.</w:t>
      </w:r>
    </w:p>
    <w:p w:rsidR="006175B0" w:rsidRDefault="005D0BDA">
      <w:pPr>
        <w:rPr>
          <w:rFonts w:ascii="Times New Roman" w:hAnsi="Times New Roman"/>
          <w:i/>
        </w:rPr>
      </w:pPr>
      <w:r>
        <w:tab/>
      </w:r>
      <w:r>
        <w:rPr>
          <w:rFonts w:ascii="Times New Roman" w:hAnsi="Times New Roman"/>
        </w:rPr>
        <w:t>В рамках К</w:t>
      </w:r>
      <w:r w:rsidR="008D7CFD">
        <w:rPr>
          <w:rFonts w:ascii="Times New Roman" w:hAnsi="Times New Roman"/>
        </w:rPr>
        <w:t>ПМ 1 в 2025 году предусмотрено 2</w:t>
      </w:r>
      <w:r>
        <w:rPr>
          <w:rFonts w:ascii="Times New Roman" w:hAnsi="Times New Roman"/>
        </w:rPr>
        <w:t xml:space="preserve"> мероприят</w:t>
      </w:r>
      <w:r w:rsidR="008D7CFD">
        <w:rPr>
          <w:rFonts w:ascii="Times New Roman" w:hAnsi="Times New Roman"/>
        </w:rPr>
        <w:t>ия</w:t>
      </w:r>
      <w:r>
        <w:rPr>
          <w:rFonts w:ascii="Times New Roman" w:hAnsi="Times New Roman"/>
        </w:rPr>
        <w:t xml:space="preserve"> (результат</w:t>
      </w:r>
      <w:r w:rsidR="008D7CFD">
        <w:rPr>
          <w:rFonts w:ascii="Times New Roman" w:hAnsi="Times New Roman"/>
        </w:rPr>
        <w:t>а</w:t>
      </w:r>
      <w:r>
        <w:rPr>
          <w:rFonts w:ascii="Times New Roman" w:hAnsi="Times New Roman"/>
        </w:rPr>
        <w:t>), исполнение которых осуществлено в срок до 31.12.2025.</w:t>
      </w:r>
    </w:p>
    <w:p w:rsidR="006175B0" w:rsidRDefault="005D0BDA">
      <w:pPr>
        <w:rPr>
          <w:rFonts w:ascii="Times New Roman" w:hAnsi="Times New Roman"/>
        </w:rPr>
      </w:pPr>
      <w:r>
        <w:tab/>
      </w:r>
      <w:r>
        <w:rPr>
          <w:rFonts w:ascii="Times New Roman" w:hAnsi="Times New Roman"/>
        </w:rPr>
        <w:t xml:space="preserve">Достижение задач КПМ 1 оценивается на основании </w:t>
      </w:r>
      <w:r w:rsidR="00D352B4">
        <w:rPr>
          <w:rFonts w:ascii="Times New Roman" w:hAnsi="Times New Roman"/>
        </w:rPr>
        <w:t>1</w:t>
      </w:r>
      <w:r>
        <w:rPr>
          <w:rFonts w:ascii="Times New Roman" w:hAnsi="Times New Roman"/>
        </w:rPr>
        <w:t xml:space="preserve"> контрольн</w:t>
      </w:r>
      <w:r w:rsidR="00D352B4">
        <w:rPr>
          <w:rFonts w:ascii="Times New Roman" w:hAnsi="Times New Roman"/>
        </w:rPr>
        <w:t>ой</w:t>
      </w:r>
      <w:r>
        <w:rPr>
          <w:rFonts w:ascii="Times New Roman" w:hAnsi="Times New Roman"/>
        </w:rPr>
        <w:t xml:space="preserve"> точк</w:t>
      </w:r>
      <w:r w:rsidR="00D352B4">
        <w:rPr>
          <w:rFonts w:ascii="Times New Roman" w:hAnsi="Times New Roman"/>
        </w:rPr>
        <w:t>и</w:t>
      </w:r>
      <w:r>
        <w:rPr>
          <w:rFonts w:ascii="Times New Roman" w:hAnsi="Times New Roman"/>
        </w:rPr>
        <w:t>.</w:t>
      </w:r>
    </w:p>
    <w:p w:rsidR="006175B0" w:rsidRDefault="005D0BDA">
      <w:pPr>
        <w:rPr>
          <w:rFonts w:ascii="Times New Roman" w:hAnsi="Times New Roman"/>
        </w:rPr>
      </w:pPr>
      <w:r>
        <w:tab/>
      </w:r>
      <w:r>
        <w:rPr>
          <w:rFonts w:ascii="Times New Roman" w:hAnsi="Times New Roman"/>
        </w:rPr>
        <w:t xml:space="preserve">По итогам </w:t>
      </w:r>
      <w:r w:rsidR="00F72707">
        <w:rPr>
          <w:rFonts w:ascii="Times New Roman" w:hAnsi="Times New Roman"/>
        </w:rPr>
        <w:t>12</w:t>
      </w:r>
      <w:r w:rsidR="00AB71FA">
        <w:rPr>
          <w:rFonts w:ascii="Times New Roman" w:hAnsi="Times New Roman"/>
        </w:rPr>
        <w:t xml:space="preserve"> месяцев</w:t>
      </w:r>
      <w:r w:rsidR="008D7CFD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2025 года достигнут</w:t>
      </w:r>
      <w:r w:rsidR="005724DF">
        <w:rPr>
          <w:rFonts w:ascii="Times New Roman" w:hAnsi="Times New Roman"/>
        </w:rPr>
        <w:t>ы</w:t>
      </w:r>
      <w:r>
        <w:rPr>
          <w:rFonts w:ascii="Times New Roman" w:hAnsi="Times New Roman"/>
        </w:rPr>
        <w:t xml:space="preserve"> </w:t>
      </w:r>
      <w:r w:rsidR="005724DF">
        <w:rPr>
          <w:rFonts w:ascii="Times New Roman" w:hAnsi="Times New Roman"/>
        </w:rPr>
        <w:t>2</w:t>
      </w:r>
      <w:r>
        <w:rPr>
          <w:rFonts w:ascii="Times New Roman" w:hAnsi="Times New Roman"/>
        </w:rPr>
        <w:t xml:space="preserve"> контрольн</w:t>
      </w:r>
      <w:r w:rsidR="005724DF">
        <w:rPr>
          <w:rFonts w:ascii="Times New Roman" w:hAnsi="Times New Roman"/>
        </w:rPr>
        <w:t>ых</w:t>
      </w:r>
      <w:r>
        <w:rPr>
          <w:rFonts w:ascii="Times New Roman" w:hAnsi="Times New Roman"/>
        </w:rPr>
        <w:t xml:space="preserve"> точк</w:t>
      </w:r>
      <w:r w:rsidR="005724DF">
        <w:rPr>
          <w:rFonts w:ascii="Times New Roman" w:hAnsi="Times New Roman"/>
        </w:rPr>
        <w:t>и</w:t>
      </w:r>
      <w:r>
        <w:rPr>
          <w:rFonts w:ascii="Times New Roman" w:hAnsi="Times New Roman"/>
        </w:rPr>
        <w:t xml:space="preserve">, из них: ранее запланированного срока – </w:t>
      </w:r>
      <w:r w:rsidR="002F2CB7">
        <w:rPr>
          <w:rFonts w:ascii="Times New Roman" w:hAnsi="Times New Roman"/>
        </w:rPr>
        <w:t>1</w:t>
      </w:r>
      <w:r>
        <w:rPr>
          <w:rFonts w:ascii="Times New Roman" w:hAnsi="Times New Roman"/>
        </w:rPr>
        <w:t>.</w:t>
      </w:r>
    </w:p>
    <w:p w:rsidR="006175B0" w:rsidRPr="00007FBC" w:rsidRDefault="005D0BDA">
      <w:pPr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Ранее </w:t>
      </w:r>
      <w:r w:rsidRPr="00007FBC">
        <w:rPr>
          <w:rFonts w:ascii="Times New Roman" w:hAnsi="Times New Roman"/>
        </w:rPr>
        <w:t>запланированного срока достигнуты следующие контрольные точки:</w:t>
      </w:r>
    </w:p>
    <w:p w:rsidR="005724DF" w:rsidRPr="005724DF" w:rsidRDefault="005724DF" w:rsidP="005724DF">
      <w:pPr>
        <w:widowControl w:val="0"/>
        <w:autoSpaceDE w:val="0"/>
        <w:autoSpaceDN w:val="0"/>
        <w:adjustRightInd w:val="0"/>
        <w:ind w:right="-108"/>
        <w:rPr>
          <w:szCs w:val="28"/>
        </w:rPr>
      </w:pPr>
      <w:r w:rsidRPr="005724DF">
        <w:rPr>
          <w:szCs w:val="28"/>
        </w:rPr>
        <w:t xml:space="preserve">            Контрольная точка 1.6.</w:t>
      </w:r>
    </w:p>
    <w:p w:rsidR="005724DF" w:rsidRPr="005724DF" w:rsidRDefault="005724DF" w:rsidP="005724DF">
      <w:pPr>
        <w:tabs>
          <w:tab w:val="left" w:pos="1134"/>
        </w:tabs>
        <w:ind w:firstLine="709"/>
        <w:rPr>
          <w:rStyle w:val="1"/>
          <w:rFonts w:ascii="Times New Roman" w:hAnsi="Times New Roman"/>
          <w:szCs w:val="28"/>
        </w:rPr>
      </w:pPr>
      <w:r w:rsidRPr="005724DF">
        <w:rPr>
          <w:szCs w:val="28"/>
        </w:rPr>
        <w:t xml:space="preserve">«Диспансеризация муниципальных служащих, обеспечение условий прохождения муниципальной службы». Диспансеризация проведена в </w:t>
      </w:r>
      <w:r w:rsidR="00AA363D">
        <w:rPr>
          <w:szCs w:val="28"/>
        </w:rPr>
        <w:t>ноябре</w:t>
      </w:r>
      <w:r w:rsidRPr="005724DF">
        <w:rPr>
          <w:szCs w:val="28"/>
        </w:rPr>
        <w:t xml:space="preserve"> 2025 года.</w:t>
      </w:r>
    </w:p>
    <w:p w:rsidR="001E3F48" w:rsidRPr="00AF7A6A" w:rsidRDefault="001E3F48" w:rsidP="001E3F48">
      <w:pPr>
        <w:widowControl w:val="0"/>
        <w:ind w:firstLine="709"/>
        <w:rPr>
          <w:rFonts w:ascii="Times New Roman" w:hAnsi="Times New Roman"/>
          <w:szCs w:val="28"/>
        </w:rPr>
      </w:pPr>
      <w:r w:rsidRPr="00AF7A6A">
        <w:rPr>
          <w:rFonts w:ascii="Times New Roman" w:hAnsi="Times New Roman"/>
          <w:szCs w:val="28"/>
        </w:rPr>
        <w:lastRenderedPageBreak/>
        <w:t>На реализацию</w:t>
      </w:r>
      <w:r>
        <w:rPr>
          <w:rFonts w:ascii="Times New Roman" w:hAnsi="Times New Roman"/>
          <w:szCs w:val="28"/>
        </w:rPr>
        <w:t xml:space="preserve"> </w:t>
      </w:r>
      <w:r w:rsidRPr="00AF7A6A">
        <w:rPr>
          <w:rFonts w:ascii="Times New Roman" w:hAnsi="Times New Roman"/>
          <w:szCs w:val="28"/>
        </w:rPr>
        <w:t xml:space="preserve">КПМ </w:t>
      </w:r>
      <w:r>
        <w:rPr>
          <w:rFonts w:ascii="Times New Roman" w:hAnsi="Times New Roman"/>
          <w:szCs w:val="28"/>
        </w:rPr>
        <w:t>2</w:t>
      </w:r>
      <w:r w:rsidRPr="00AF7A6A">
        <w:rPr>
          <w:rFonts w:ascii="Times New Roman" w:hAnsi="Times New Roman"/>
          <w:szCs w:val="28"/>
        </w:rPr>
        <w:t xml:space="preserve"> в 2025 году муниципальной программой предусмотрено</w:t>
      </w:r>
      <w:r>
        <w:rPr>
          <w:rFonts w:ascii="Times New Roman" w:hAnsi="Times New Roman"/>
          <w:szCs w:val="28"/>
        </w:rPr>
        <w:t xml:space="preserve"> </w:t>
      </w:r>
      <w:r w:rsidR="003C6758">
        <w:rPr>
          <w:rFonts w:ascii="Times New Roman" w:hAnsi="Times New Roman"/>
          <w:szCs w:val="28"/>
        </w:rPr>
        <w:t>125,0</w:t>
      </w:r>
      <w:r>
        <w:rPr>
          <w:rFonts w:ascii="Times New Roman" w:hAnsi="Times New Roman"/>
          <w:szCs w:val="28"/>
        </w:rPr>
        <w:t xml:space="preserve"> </w:t>
      </w:r>
      <w:r w:rsidRPr="00AF7A6A">
        <w:rPr>
          <w:rFonts w:ascii="Times New Roman" w:hAnsi="Times New Roman"/>
          <w:szCs w:val="28"/>
        </w:rPr>
        <w:t xml:space="preserve">тыс. рублей, сводной бюджетной росписью – </w:t>
      </w:r>
      <w:r w:rsidR="003C6758">
        <w:rPr>
          <w:rFonts w:ascii="Times New Roman" w:hAnsi="Times New Roman"/>
          <w:szCs w:val="28"/>
        </w:rPr>
        <w:t>125,0</w:t>
      </w:r>
      <w:r w:rsidRPr="00AF7A6A">
        <w:rPr>
          <w:rFonts w:ascii="Times New Roman" w:hAnsi="Times New Roman"/>
          <w:szCs w:val="28"/>
        </w:rPr>
        <w:t xml:space="preserve"> тыс. рублей. Фактическое освоение средств по итогам </w:t>
      </w:r>
      <w:r w:rsidR="000C4E55">
        <w:rPr>
          <w:rFonts w:ascii="Times New Roman" w:hAnsi="Times New Roman"/>
          <w:szCs w:val="28"/>
        </w:rPr>
        <w:t>12</w:t>
      </w:r>
      <w:r w:rsidR="00AB71FA">
        <w:rPr>
          <w:rFonts w:ascii="Times New Roman" w:hAnsi="Times New Roman"/>
          <w:szCs w:val="28"/>
        </w:rPr>
        <w:t xml:space="preserve"> месяцев</w:t>
      </w:r>
      <w:r>
        <w:rPr>
          <w:rFonts w:ascii="Times New Roman" w:hAnsi="Times New Roman"/>
          <w:szCs w:val="28"/>
        </w:rPr>
        <w:t xml:space="preserve"> </w:t>
      </w:r>
      <w:r w:rsidRPr="00AF7A6A">
        <w:rPr>
          <w:rFonts w:ascii="Times New Roman" w:hAnsi="Times New Roman"/>
          <w:szCs w:val="28"/>
        </w:rPr>
        <w:t xml:space="preserve">2025 года составило </w:t>
      </w:r>
      <w:r w:rsidR="003C6758">
        <w:rPr>
          <w:rFonts w:ascii="Times New Roman" w:hAnsi="Times New Roman"/>
          <w:szCs w:val="28"/>
        </w:rPr>
        <w:t>109,3</w:t>
      </w:r>
      <w:r>
        <w:rPr>
          <w:rFonts w:ascii="Times New Roman" w:hAnsi="Times New Roman"/>
          <w:szCs w:val="28"/>
        </w:rPr>
        <w:t xml:space="preserve"> </w:t>
      </w:r>
      <w:r w:rsidRPr="00AF7A6A">
        <w:rPr>
          <w:rFonts w:ascii="Times New Roman" w:hAnsi="Times New Roman"/>
          <w:szCs w:val="28"/>
        </w:rPr>
        <w:t>тыс. рублей</w:t>
      </w:r>
      <w:r>
        <w:rPr>
          <w:rFonts w:ascii="Times New Roman" w:hAnsi="Times New Roman"/>
          <w:szCs w:val="28"/>
        </w:rPr>
        <w:t xml:space="preserve"> </w:t>
      </w:r>
      <w:r w:rsidRPr="00AF7A6A">
        <w:rPr>
          <w:rFonts w:ascii="Times New Roman" w:hAnsi="Times New Roman"/>
          <w:szCs w:val="28"/>
        </w:rPr>
        <w:t xml:space="preserve">или </w:t>
      </w:r>
      <w:r>
        <w:rPr>
          <w:rFonts w:ascii="Times New Roman" w:hAnsi="Times New Roman"/>
          <w:szCs w:val="28"/>
        </w:rPr>
        <w:t xml:space="preserve"> </w:t>
      </w:r>
      <w:r w:rsidR="003C6758">
        <w:rPr>
          <w:rFonts w:ascii="Times New Roman" w:hAnsi="Times New Roman"/>
          <w:szCs w:val="28"/>
        </w:rPr>
        <w:t>87,4</w:t>
      </w:r>
      <w:r>
        <w:rPr>
          <w:rFonts w:ascii="Times New Roman" w:hAnsi="Times New Roman"/>
          <w:szCs w:val="28"/>
        </w:rPr>
        <w:t xml:space="preserve"> </w:t>
      </w:r>
      <w:r w:rsidRPr="00AF7A6A">
        <w:rPr>
          <w:rFonts w:ascii="Times New Roman" w:hAnsi="Times New Roman"/>
          <w:szCs w:val="28"/>
        </w:rPr>
        <w:t>процент</w:t>
      </w:r>
      <w:r>
        <w:rPr>
          <w:rFonts w:ascii="Times New Roman" w:hAnsi="Times New Roman"/>
          <w:szCs w:val="28"/>
        </w:rPr>
        <w:t>а</w:t>
      </w:r>
      <w:r w:rsidRPr="00AF7A6A">
        <w:rPr>
          <w:rFonts w:ascii="Times New Roman" w:hAnsi="Times New Roman"/>
          <w:szCs w:val="28"/>
        </w:rPr>
        <w:t xml:space="preserve"> от предусмотренного сводной бюджетной росписью объема.</w:t>
      </w:r>
    </w:p>
    <w:p w:rsidR="001E3F48" w:rsidRPr="00AF7A6A" w:rsidRDefault="001E3F48" w:rsidP="001E3F48">
      <w:pPr>
        <w:ind w:firstLine="709"/>
        <w:rPr>
          <w:rFonts w:ascii="Times New Roman" w:hAnsi="Times New Roman"/>
          <w:szCs w:val="28"/>
        </w:rPr>
      </w:pPr>
      <w:r w:rsidRPr="00AF7A6A">
        <w:rPr>
          <w:rFonts w:ascii="Times New Roman" w:hAnsi="Times New Roman"/>
          <w:szCs w:val="28"/>
        </w:rPr>
        <w:t xml:space="preserve">В рамках КПМ </w:t>
      </w:r>
      <w:r>
        <w:rPr>
          <w:rFonts w:ascii="Times New Roman" w:hAnsi="Times New Roman"/>
          <w:szCs w:val="28"/>
        </w:rPr>
        <w:t>2</w:t>
      </w:r>
      <w:r w:rsidR="006A4EBD">
        <w:rPr>
          <w:rFonts w:ascii="Times New Roman" w:hAnsi="Times New Roman"/>
          <w:szCs w:val="28"/>
        </w:rPr>
        <w:t xml:space="preserve"> </w:t>
      </w:r>
      <w:r w:rsidRPr="00AF7A6A">
        <w:rPr>
          <w:rFonts w:ascii="Times New Roman" w:hAnsi="Times New Roman"/>
          <w:szCs w:val="28"/>
        </w:rPr>
        <w:t xml:space="preserve">в 2025 году предусмотрено </w:t>
      </w:r>
      <w:r w:rsidR="00146CF4">
        <w:rPr>
          <w:rFonts w:ascii="Times New Roman" w:hAnsi="Times New Roman"/>
          <w:szCs w:val="28"/>
        </w:rPr>
        <w:t>2</w:t>
      </w:r>
      <w:r w:rsidRPr="00AF7A6A">
        <w:rPr>
          <w:rFonts w:ascii="Times New Roman" w:hAnsi="Times New Roman"/>
          <w:szCs w:val="28"/>
        </w:rPr>
        <w:t xml:space="preserve"> показател</w:t>
      </w:r>
      <w:r>
        <w:rPr>
          <w:rFonts w:ascii="Times New Roman" w:hAnsi="Times New Roman"/>
          <w:szCs w:val="28"/>
        </w:rPr>
        <w:t>я</w:t>
      </w:r>
      <w:r w:rsidRPr="00AF7A6A">
        <w:rPr>
          <w:rFonts w:ascii="Times New Roman" w:hAnsi="Times New Roman"/>
          <w:szCs w:val="28"/>
        </w:rPr>
        <w:t>, достижение которых запланировано на конец 2025 года.</w:t>
      </w:r>
    </w:p>
    <w:p w:rsidR="00585933" w:rsidRDefault="001E3F48" w:rsidP="00585933">
      <w:pPr>
        <w:rPr>
          <w:rFonts w:ascii="Times New Roman" w:hAnsi="Times New Roman"/>
          <w:i/>
        </w:rPr>
      </w:pPr>
      <w:r>
        <w:tab/>
      </w:r>
      <w:r>
        <w:rPr>
          <w:rFonts w:ascii="Times New Roman" w:hAnsi="Times New Roman"/>
        </w:rPr>
        <w:t xml:space="preserve">В рамках КПМ </w:t>
      </w:r>
      <w:r w:rsidR="006A4EBD">
        <w:rPr>
          <w:rFonts w:ascii="Times New Roman" w:hAnsi="Times New Roman"/>
        </w:rPr>
        <w:t>2</w:t>
      </w:r>
      <w:r>
        <w:rPr>
          <w:rFonts w:ascii="Times New Roman" w:hAnsi="Times New Roman"/>
        </w:rPr>
        <w:t xml:space="preserve"> в 2025 году предусмотрено </w:t>
      </w:r>
      <w:r w:rsidR="00146CF4">
        <w:rPr>
          <w:rFonts w:ascii="Times New Roman" w:hAnsi="Times New Roman"/>
        </w:rPr>
        <w:t>1</w:t>
      </w:r>
      <w:r>
        <w:rPr>
          <w:rFonts w:ascii="Times New Roman" w:hAnsi="Times New Roman"/>
        </w:rPr>
        <w:t xml:space="preserve"> мероприяти</w:t>
      </w:r>
      <w:r w:rsidR="00146CF4">
        <w:rPr>
          <w:rFonts w:ascii="Times New Roman" w:hAnsi="Times New Roman"/>
        </w:rPr>
        <w:t>е</w:t>
      </w:r>
      <w:r>
        <w:rPr>
          <w:rFonts w:ascii="Times New Roman" w:hAnsi="Times New Roman"/>
        </w:rPr>
        <w:t xml:space="preserve"> (результата), исполнение которых осуществлено в срок до 31.12.2025.</w:t>
      </w:r>
    </w:p>
    <w:p w:rsidR="00585933" w:rsidRPr="00585933" w:rsidRDefault="001E3F48" w:rsidP="00585933">
      <w:pPr>
        <w:rPr>
          <w:rFonts w:ascii="Times New Roman" w:hAnsi="Times New Roman"/>
          <w:i/>
        </w:rPr>
      </w:pPr>
      <w:r>
        <w:tab/>
      </w:r>
    </w:p>
    <w:p w:rsidR="00585933" w:rsidRPr="00AF7A6A" w:rsidRDefault="00585933" w:rsidP="00585933">
      <w:pPr>
        <w:widowControl w:val="0"/>
        <w:ind w:firstLine="709"/>
        <w:rPr>
          <w:rFonts w:ascii="Times New Roman" w:hAnsi="Times New Roman"/>
          <w:szCs w:val="28"/>
        </w:rPr>
      </w:pPr>
      <w:r w:rsidRPr="00AF7A6A">
        <w:rPr>
          <w:rFonts w:ascii="Times New Roman" w:hAnsi="Times New Roman"/>
          <w:szCs w:val="28"/>
        </w:rPr>
        <w:t>На реализацию</w:t>
      </w:r>
      <w:r>
        <w:rPr>
          <w:rFonts w:ascii="Times New Roman" w:hAnsi="Times New Roman"/>
          <w:szCs w:val="28"/>
        </w:rPr>
        <w:t xml:space="preserve"> </w:t>
      </w:r>
      <w:r w:rsidRPr="00AF7A6A">
        <w:rPr>
          <w:rFonts w:ascii="Times New Roman" w:hAnsi="Times New Roman"/>
          <w:szCs w:val="28"/>
        </w:rPr>
        <w:t xml:space="preserve">КПМ </w:t>
      </w:r>
      <w:r>
        <w:rPr>
          <w:rFonts w:ascii="Times New Roman" w:hAnsi="Times New Roman"/>
          <w:szCs w:val="28"/>
        </w:rPr>
        <w:t>3</w:t>
      </w:r>
      <w:r w:rsidRPr="00AF7A6A">
        <w:rPr>
          <w:rFonts w:ascii="Times New Roman" w:hAnsi="Times New Roman"/>
          <w:szCs w:val="28"/>
        </w:rPr>
        <w:t xml:space="preserve"> в 2025 году муниципальной программой предусмотрено</w:t>
      </w:r>
      <w:r>
        <w:rPr>
          <w:rFonts w:ascii="Times New Roman" w:hAnsi="Times New Roman"/>
          <w:szCs w:val="28"/>
        </w:rPr>
        <w:t xml:space="preserve"> </w:t>
      </w:r>
      <w:r w:rsidR="003C6758">
        <w:rPr>
          <w:rFonts w:ascii="Times New Roman" w:hAnsi="Times New Roman"/>
          <w:szCs w:val="28"/>
        </w:rPr>
        <w:t>374,5</w:t>
      </w:r>
      <w:r w:rsidRPr="00AF7A6A">
        <w:rPr>
          <w:rFonts w:ascii="Times New Roman" w:hAnsi="Times New Roman"/>
          <w:szCs w:val="28"/>
        </w:rPr>
        <w:t xml:space="preserve"> тыс. рублей, сводной бюджетной росписью – </w:t>
      </w:r>
      <w:r w:rsidR="003C6758">
        <w:rPr>
          <w:rFonts w:ascii="Times New Roman" w:hAnsi="Times New Roman"/>
          <w:szCs w:val="28"/>
        </w:rPr>
        <w:t>374,5</w:t>
      </w:r>
      <w:r w:rsidRPr="00AF7A6A">
        <w:rPr>
          <w:rFonts w:ascii="Times New Roman" w:hAnsi="Times New Roman"/>
          <w:szCs w:val="28"/>
        </w:rPr>
        <w:t xml:space="preserve"> тыс. рублей. Фактическое освоение средств по итогам </w:t>
      </w:r>
      <w:r w:rsidR="000C4E55">
        <w:rPr>
          <w:rFonts w:ascii="Times New Roman" w:hAnsi="Times New Roman"/>
          <w:szCs w:val="28"/>
        </w:rPr>
        <w:t>12</w:t>
      </w:r>
      <w:r w:rsidR="00AB71FA">
        <w:rPr>
          <w:rFonts w:ascii="Times New Roman" w:hAnsi="Times New Roman"/>
          <w:szCs w:val="28"/>
        </w:rPr>
        <w:t xml:space="preserve"> месяцев</w:t>
      </w:r>
      <w:r>
        <w:rPr>
          <w:rFonts w:ascii="Times New Roman" w:hAnsi="Times New Roman"/>
          <w:szCs w:val="28"/>
        </w:rPr>
        <w:t xml:space="preserve"> </w:t>
      </w:r>
      <w:r w:rsidRPr="00AF7A6A">
        <w:rPr>
          <w:rFonts w:ascii="Times New Roman" w:hAnsi="Times New Roman"/>
          <w:szCs w:val="28"/>
        </w:rPr>
        <w:t>2025 года составило</w:t>
      </w:r>
      <w:r>
        <w:rPr>
          <w:rFonts w:ascii="Times New Roman" w:hAnsi="Times New Roman"/>
          <w:szCs w:val="28"/>
        </w:rPr>
        <w:t xml:space="preserve"> </w:t>
      </w:r>
      <w:r w:rsidR="003C6758">
        <w:rPr>
          <w:rFonts w:ascii="Times New Roman" w:hAnsi="Times New Roman"/>
          <w:szCs w:val="28"/>
        </w:rPr>
        <w:t>374,4</w:t>
      </w:r>
      <w:r>
        <w:rPr>
          <w:rFonts w:ascii="Times New Roman" w:hAnsi="Times New Roman"/>
          <w:szCs w:val="28"/>
        </w:rPr>
        <w:t xml:space="preserve"> </w:t>
      </w:r>
      <w:r w:rsidRPr="00AF7A6A">
        <w:rPr>
          <w:rFonts w:ascii="Times New Roman" w:hAnsi="Times New Roman"/>
          <w:szCs w:val="28"/>
        </w:rPr>
        <w:t>тыс. рублей</w:t>
      </w:r>
      <w:r>
        <w:rPr>
          <w:rFonts w:ascii="Times New Roman" w:hAnsi="Times New Roman"/>
          <w:szCs w:val="28"/>
        </w:rPr>
        <w:t xml:space="preserve"> </w:t>
      </w:r>
      <w:r w:rsidRPr="00AF7A6A">
        <w:rPr>
          <w:rFonts w:ascii="Times New Roman" w:hAnsi="Times New Roman"/>
          <w:szCs w:val="28"/>
        </w:rPr>
        <w:t xml:space="preserve">или </w:t>
      </w:r>
      <w:r w:rsidR="003C6758">
        <w:rPr>
          <w:rFonts w:ascii="Times New Roman" w:hAnsi="Times New Roman"/>
          <w:szCs w:val="28"/>
        </w:rPr>
        <w:t>99,9</w:t>
      </w:r>
      <w:r>
        <w:rPr>
          <w:rFonts w:ascii="Times New Roman" w:hAnsi="Times New Roman"/>
          <w:szCs w:val="28"/>
        </w:rPr>
        <w:t xml:space="preserve"> </w:t>
      </w:r>
      <w:r w:rsidRPr="00AF7A6A">
        <w:rPr>
          <w:rFonts w:ascii="Times New Roman" w:hAnsi="Times New Roman"/>
          <w:szCs w:val="28"/>
        </w:rPr>
        <w:t>процент</w:t>
      </w:r>
      <w:r>
        <w:rPr>
          <w:rFonts w:ascii="Times New Roman" w:hAnsi="Times New Roman"/>
          <w:szCs w:val="28"/>
        </w:rPr>
        <w:t>а</w:t>
      </w:r>
      <w:r w:rsidRPr="00AF7A6A">
        <w:rPr>
          <w:rFonts w:ascii="Times New Roman" w:hAnsi="Times New Roman"/>
          <w:szCs w:val="28"/>
        </w:rPr>
        <w:t xml:space="preserve"> от предусмотренного сводной бюджетной росписью объема.</w:t>
      </w:r>
    </w:p>
    <w:p w:rsidR="00585933" w:rsidRPr="00AF7A6A" w:rsidRDefault="00585933" w:rsidP="00585933">
      <w:pPr>
        <w:ind w:firstLine="709"/>
        <w:rPr>
          <w:rFonts w:ascii="Times New Roman" w:hAnsi="Times New Roman"/>
          <w:szCs w:val="28"/>
        </w:rPr>
      </w:pPr>
      <w:r w:rsidRPr="00AF7A6A">
        <w:rPr>
          <w:rFonts w:ascii="Times New Roman" w:hAnsi="Times New Roman"/>
          <w:szCs w:val="28"/>
        </w:rPr>
        <w:t xml:space="preserve">В рамках КПМ </w:t>
      </w:r>
      <w:r>
        <w:rPr>
          <w:rFonts w:ascii="Times New Roman" w:hAnsi="Times New Roman"/>
          <w:szCs w:val="28"/>
        </w:rPr>
        <w:t xml:space="preserve">3 </w:t>
      </w:r>
      <w:r w:rsidRPr="00AF7A6A">
        <w:rPr>
          <w:rFonts w:ascii="Times New Roman" w:hAnsi="Times New Roman"/>
          <w:szCs w:val="28"/>
        </w:rPr>
        <w:t>в 2025 году предусмотрен</w:t>
      </w:r>
      <w:r>
        <w:rPr>
          <w:rFonts w:ascii="Times New Roman" w:hAnsi="Times New Roman"/>
          <w:szCs w:val="28"/>
        </w:rPr>
        <w:t xml:space="preserve"> 1</w:t>
      </w:r>
      <w:r w:rsidRPr="00AF7A6A">
        <w:rPr>
          <w:rFonts w:ascii="Times New Roman" w:hAnsi="Times New Roman"/>
          <w:szCs w:val="28"/>
        </w:rPr>
        <w:t xml:space="preserve"> показател</w:t>
      </w:r>
      <w:r>
        <w:rPr>
          <w:rFonts w:ascii="Times New Roman" w:hAnsi="Times New Roman"/>
          <w:szCs w:val="28"/>
        </w:rPr>
        <w:t>ь, достижение которого</w:t>
      </w:r>
      <w:r w:rsidRPr="00AF7A6A">
        <w:rPr>
          <w:rFonts w:ascii="Times New Roman" w:hAnsi="Times New Roman"/>
          <w:szCs w:val="28"/>
        </w:rPr>
        <w:t xml:space="preserve"> запланировано на конец 2025 года.</w:t>
      </w:r>
    </w:p>
    <w:p w:rsidR="00585933" w:rsidRDefault="00585933" w:rsidP="00585933">
      <w:pPr>
        <w:rPr>
          <w:rFonts w:ascii="Times New Roman" w:hAnsi="Times New Roman"/>
          <w:i/>
        </w:rPr>
      </w:pPr>
      <w:r>
        <w:tab/>
      </w:r>
      <w:r>
        <w:rPr>
          <w:rFonts w:ascii="Times New Roman" w:hAnsi="Times New Roman"/>
        </w:rPr>
        <w:t xml:space="preserve">В рамках КПМ 3 в 2025 году предусмотрено </w:t>
      </w:r>
      <w:r w:rsidR="00146CF4">
        <w:rPr>
          <w:rFonts w:ascii="Times New Roman" w:hAnsi="Times New Roman"/>
        </w:rPr>
        <w:t>1</w:t>
      </w:r>
      <w:r>
        <w:rPr>
          <w:rFonts w:ascii="Times New Roman" w:hAnsi="Times New Roman"/>
        </w:rPr>
        <w:t xml:space="preserve"> мероприяти</w:t>
      </w:r>
      <w:r w:rsidR="00146CF4">
        <w:rPr>
          <w:rFonts w:ascii="Times New Roman" w:hAnsi="Times New Roman"/>
        </w:rPr>
        <w:t>е</w:t>
      </w:r>
      <w:r>
        <w:rPr>
          <w:rFonts w:ascii="Times New Roman" w:hAnsi="Times New Roman"/>
        </w:rPr>
        <w:t xml:space="preserve"> (результата), исполнение которых будет осуществлено в срок до 31.12.2025.</w:t>
      </w:r>
    </w:p>
    <w:p w:rsidR="00585933" w:rsidRDefault="00585933" w:rsidP="00585933">
      <w:pPr>
        <w:rPr>
          <w:rFonts w:ascii="Times New Roman" w:hAnsi="Times New Roman"/>
        </w:rPr>
      </w:pPr>
      <w:r>
        <w:tab/>
      </w:r>
      <w:r>
        <w:rPr>
          <w:rFonts w:ascii="Times New Roman" w:hAnsi="Times New Roman"/>
        </w:rPr>
        <w:t xml:space="preserve">Достижение </w:t>
      </w:r>
      <w:r w:rsidR="00146CF4">
        <w:rPr>
          <w:rFonts w:ascii="Times New Roman" w:hAnsi="Times New Roman"/>
        </w:rPr>
        <w:t>4</w:t>
      </w:r>
      <w:r>
        <w:rPr>
          <w:rFonts w:ascii="Times New Roman" w:hAnsi="Times New Roman"/>
        </w:rPr>
        <w:t xml:space="preserve"> контрольных точек </w:t>
      </w:r>
      <w:r w:rsidR="000C4E55">
        <w:rPr>
          <w:rFonts w:ascii="Times New Roman" w:hAnsi="Times New Roman"/>
        </w:rPr>
        <w:t>исполнено</w:t>
      </w:r>
      <w:r>
        <w:rPr>
          <w:rFonts w:ascii="Times New Roman" w:hAnsi="Times New Roman"/>
        </w:rPr>
        <w:t xml:space="preserve"> до конца года.</w:t>
      </w:r>
    </w:p>
    <w:tbl>
      <w:tblPr>
        <w:tblW w:w="1012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0127"/>
      </w:tblGrid>
      <w:tr w:rsidR="000C4E55" w:rsidRPr="00C95503" w:rsidTr="00AA363D">
        <w:tc>
          <w:tcPr>
            <w:tcW w:w="10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E55" w:rsidRPr="00C95503" w:rsidRDefault="000C4E55" w:rsidP="00FC2156">
            <w:pPr>
              <w:widowControl w:val="0"/>
              <w:tabs>
                <w:tab w:val="left" w:pos="11057"/>
              </w:tabs>
              <w:contextualSpacing/>
              <w:rPr>
                <w:szCs w:val="28"/>
              </w:rPr>
            </w:pPr>
            <w:r w:rsidRPr="00C95503">
              <w:rPr>
                <w:szCs w:val="28"/>
              </w:rPr>
              <w:t>Контрольная точка 1.9.1</w:t>
            </w:r>
          </w:p>
          <w:p w:rsidR="000C4E55" w:rsidRDefault="000C4E55" w:rsidP="00FC2156">
            <w:pPr>
              <w:widowControl w:val="0"/>
              <w:contextualSpacing/>
              <w:outlineLvl w:val="2"/>
              <w:rPr>
                <w:szCs w:val="28"/>
              </w:rPr>
            </w:pPr>
            <w:r w:rsidRPr="00C95503">
              <w:rPr>
                <w:szCs w:val="28"/>
              </w:rPr>
              <w:t>«Предложения о потребности в средствах о бюджета решении о бюджете на </w:t>
            </w:r>
          </w:p>
          <w:p w:rsidR="000C4E55" w:rsidRPr="00C95503" w:rsidRDefault="000C4E55" w:rsidP="00FC2156">
            <w:pPr>
              <w:widowControl w:val="0"/>
              <w:contextualSpacing/>
              <w:outlineLvl w:val="2"/>
              <w:rPr>
                <w:szCs w:val="28"/>
              </w:rPr>
            </w:pPr>
            <w:r w:rsidRPr="00C95503">
              <w:rPr>
                <w:szCs w:val="28"/>
              </w:rPr>
              <w:t>очередной год и плановый период»</w:t>
            </w:r>
          </w:p>
        </w:tc>
      </w:tr>
      <w:tr w:rsidR="000C4E55" w:rsidRPr="00C95503" w:rsidTr="00AA363D">
        <w:tc>
          <w:tcPr>
            <w:tcW w:w="10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E55" w:rsidRPr="00C95503" w:rsidRDefault="000C4E55" w:rsidP="00FC2156">
            <w:pPr>
              <w:widowControl w:val="0"/>
              <w:tabs>
                <w:tab w:val="left" w:pos="11057"/>
              </w:tabs>
              <w:contextualSpacing/>
              <w:rPr>
                <w:szCs w:val="28"/>
              </w:rPr>
            </w:pPr>
            <w:r w:rsidRPr="00C95503">
              <w:rPr>
                <w:szCs w:val="28"/>
              </w:rPr>
              <w:t>Контрольная точка 1.9.2</w:t>
            </w:r>
          </w:p>
          <w:p w:rsidR="000C4E55" w:rsidRPr="00C95503" w:rsidRDefault="000C4E55" w:rsidP="00FC2156">
            <w:pPr>
              <w:widowControl w:val="0"/>
              <w:tabs>
                <w:tab w:val="left" w:pos="11057"/>
              </w:tabs>
              <w:contextualSpacing/>
              <w:rPr>
                <w:szCs w:val="28"/>
              </w:rPr>
            </w:pPr>
            <w:r w:rsidRPr="00C95503">
              <w:rPr>
                <w:szCs w:val="28"/>
              </w:rPr>
              <w:t>«Выплата осуществлена за 1 полугодие каждого года»</w:t>
            </w:r>
          </w:p>
        </w:tc>
      </w:tr>
      <w:tr w:rsidR="000C4E55" w:rsidRPr="00C95503" w:rsidTr="00AA363D">
        <w:tc>
          <w:tcPr>
            <w:tcW w:w="10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E55" w:rsidRPr="00C95503" w:rsidRDefault="000C4E55" w:rsidP="00FC2156">
            <w:pPr>
              <w:widowControl w:val="0"/>
              <w:tabs>
                <w:tab w:val="left" w:pos="11057"/>
              </w:tabs>
              <w:contextualSpacing/>
              <w:rPr>
                <w:szCs w:val="28"/>
              </w:rPr>
            </w:pPr>
            <w:r w:rsidRPr="00C95503">
              <w:rPr>
                <w:szCs w:val="28"/>
              </w:rPr>
              <w:t>Контрольная точка 1.9.3</w:t>
            </w:r>
          </w:p>
          <w:p w:rsidR="000C4E55" w:rsidRPr="00C95503" w:rsidRDefault="000C4E55" w:rsidP="00FC2156">
            <w:pPr>
              <w:widowControl w:val="0"/>
              <w:tabs>
                <w:tab w:val="left" w:pos="11057"/>
              </w:tabs>
              <w:contextualSpacing/>
              <w:rPr>
                <w:szCs w:val="28"/>
              </w:rPr>
            </w:pPr>
            <w:r w:rsidRPr="00C95503">
              <w:rPr>
                <w:szCs w:val="28"/>
              </w:rPr>
              <w:t>«Выплата осуществлена за 9 месяцев каждого года»</w:t>
            </w:r>
          </w:p>
        </w:tc>
      </w:tr>
      <w:tr w:rsidR="000C4E55" w:rsidRPr="00C95503" w:rsidTr="00AA363D">
        <w:tc>
          <w:tcPr>
            <w:tcW w:w="10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E55" w:rsidRPr="00C95503" w:rsidRDefault="000C4E55" w:rsidP="00FC2156">
            <w:pPr>
              <w:widowControl w:val="0"/>
              <w:tabs>
                <w:tab w:val="left" w:pos="11057"/>
              </w:tabs>
              <w:contextualSpacing/>
              <w:rPr>
                <w:szCs w:val="28"/>
              </w:rPr>
            </w:pPr>
            <w:r w:rsidRPr="00C95503">
              <w:rPr>
                <w:szCs w:val="28"/>
              </w:rPr>
              <w:t>Контрольная точка 1.9.4</w:t>
            </w:r>
          </w:p>
          <w:p w:rsidR="000C4E55" w:rsidRPr="00C95503" w:rsidRDefault="000C4E55" w:rsidP="00FC2156">
            <w:pPr>
              <w:widowControl w:val="0"/>
              <w:tabs>
                <w:tab w:val="left" w:pos="11057"/>
              </w:tabs>
              <w:contextualSpacing/>
              <w:rPr>
                <w:szCs w:val="28"/>
              </w:rPr>
            </w:pPr>
            <w:r w:rsidRPr="00C95503">
              <w:rPr>
                <w:szCs w:val="28"/>
              </w:rPr>
              <w:t>«Осуществлен мониторинг предоставления выплат»</w:t>
            </w:r>
          </w:p>
        </w:tc>
      </w:tr>
    </w:tbl>
    <w:p w:rsidR="000C4E55" w:rsidRPr="00585933" w:rsidRDefault="000C4E55" w:rsidP="00585933">
      <w:pPr>
        <w:rPr>
          <w:rFonts w:ascii="Times New Roman" w:hAnsi="Times New Roman"/>
          <w:i/>
        </w:rPr>
      </w:pPr>
    </w:p>
    <w:p w:rsidR="000E04A2" w:rsidRDefault="000E04A2" w:rsidP="000E04A2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</w:t>
      </w:r>
      <w:r>
        <w:tab/>
      </w:r>
      <w:r>
        <w:rPr>
          <w:rFonts w:ascii="Times New Roman" w:hAnsi="Times New Roman"/>
        </w:rPr>
        <w:t>В ходе анализа исполнения Плана муниципальной программы</w:t>
      </w:r>
      <w:r>
        <w:br/>
      </w:r>
      <w:r>
        <w:rPr>
          <w:rFonts w:ascii="Times New Roman" w:hAnsi="Times New Roman"/>
        </w:rPr>
        <w:t xml:space="preserve">на 2025 год по итогам </w:t>
      </w:r>
      <w:r w:rsidR="000C4E55">
        <w:rPr>
          <w:rFonts w:ascii="Times New Roman" w:hAnsi="Times New Roman"/>
        </w:rPr>
        <w:t>12</w:t>
      </w:r>
      <w:r w:rsidR="00AB71FA">
        <w:rPr>
          <w:rFonts w:ascii="Times New Roman" w:hAnsi="Times New Roman"/>
        </w:rPr>
        <w:t xml:space="preserve"> месяцев</w:t>
      </w:r>
      <w:r>
        <w:rPr>
          <w:rFonts w:ascii="Times New Roman" w:hAnsi="Times New Roman"/>
        </w:rPr>
        <w:t xml:space="preserve"> 2025 года не установлено несоблюдение сроков исполнения контрольных точек и мероприятий (результатов).</w:t>
      </w:r>
    </w:p>
    <w:p w:rsidR="006A4EBD" w:rsidRDefault="000E04A2" w:rsidP="002D369D">
      <w:pPr>
        <w:rPr>
          <w:rFonts w:ascii="Times New Roman" w:hAnsi="Times New Roman"/>
        </w:rPr>
      </w:pPr>
      <w:r>
        <w:tab/>
      </w:r>
      <w:r>
        <w:rPr>
          <w:rStyle w:val="1"/>
          <w:rFonts w:ascii="Times New Roman" w:hAnsi="Times New Roman"/>
        </w:rPr>
        <w:t xml:space="preserve">По итогам </w:t>
      </w:r>
      <w:r w:rsidR="000C4E55">
        <w:rPr>
          <w:rStyle w:val="1"/>
          <w:rFonts w:ascii="Times New Roman" w:hAnsi="Times New Roman"/>
        </w:rPr>
        <w:t>12</w:t>
      </w:r>
      <w:r w:rsidR="00AB71FA">
        <w:rPr>
          <w:rStyle w:val="1"/>
          <w:rFonts w:ascii="Times New Roman" w:hAnsi="Times New Roman"/>
        </w:rPr>
        <w:t xml:space="preserve"> месяцев</w:t>
      </w:r>
      <w:r>
        <w:rPr>
          <w:rStyle w:val="1"/>
          <w:rFonts w:ascii="Times New Roman" w:hAnsi="Times New Roman"/>
        </w:rPr>
        <w:t xml:space="preserve"> 2025 года риски неисполнения мероприятий (результатов), недостижения плановых значений показателей и контрольных точек муниципальной программы отсутствуют.</w:t>
      </w:r>
    </w:p>
    <w:p w:rsidR="002C132D" w:rsidRDefault="002C132D" w:rsidP="001E3F48">
      <w:pPr>
        <w:ind w:firstLine="709"/>
        <w:rPr>
          <w:rFonts w:ascii="Times New Roman" w:hAnsi="Times New Roman"/>
          <w:highlight w:val="cyan"/>
        </w:rPr>
      </w:pPr>
    </w:p>
    <w:p w:rsidR="002C132D" w:rsidRDefault="002C132D" w:rsidP="001E3F48">
      <w:pPr>
        <w:ind w:firstLine="709"/>
        <w:rPr>
          <w:rFonts w:ascii="Times New Roman" w:hAnsi="Times New Roman"/>
          <w:highlight w:val="cyan"/>
        </w:rPr>
      </w:pPr>
    </w:p>
    <w:sectPr w:rsidR="002C132D" w:rsidSect="006175B0">
      <w:headerReference w:type="default" r:id="rId6"/>
      <w:pgSz w:w="11906" w:h="16838"/>
      <w:pgMar w:top="1134" w:right="737" w:bottom="1134" w:left="1304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6612A" w:rsidRDefault="00A6612A" w:rsidP="006175B0">
      <w:r>
        <w:separator/>
      </w:r>
    </w:p>
  </w:endnote>
  <w:endnote w:type="continuationSeparator" w:id="1">
    <w:p w:rsidR="00A6612A" w:rsidRDefault="00A6612A" w:rsidP="006175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XO Thames">
    <w:altName w:val="Times New Roman"/>
    <w:charset w:val="CC"/>
    <w:family w:val="roman"/>
    <w:pitch w:val="variable"/>
    <w:sig w:usb0="800002FF" w:usb1="0000084A" w:usb2="00000000" w:usb3="00000000" w:csb0="00000015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6612A" w:rsidRDefault="00A6612A" w:rsidP="006175B0">
      <w:r>
        <w:separator/>
      </w:r>
    </w:p>
  </w:footnote>
  <w:footnote w:type="continuationSeparator" w:id="1">
    <w:p w:rsidR="00A6612A" w:rsidRDefault="00A6612A" w:rsidP="006175B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75B0" w:rsidRDefault="00AB1984">
    <w:pPr>
      <w:jc w:val="center"/>
    </w:pPr>
    <w:r>
      <w:fldChar w:fldCharType="begin"/>
    </w:r>
    <w:r w:rsidR="005D0BDA">
      <w:instrText>PAGE \* Arabic</w:instrText>
    </w:r>
    <w:r>
      <w:fldChar w:fldCharType="separate"/>
    </w:r>
    <w:r w:rsidR="00D761DD">
      <w:rPr>
        <w:noProof/>
      </w:rPr>
      <w:t>2</w:t>
    </w:r>
    <w:r>
      <w:fldChar w:fldCharType="end"/>
    </w:r>
  </w:p>
  <w:p w:rsidR="006175B0" w:rsidRDefault="006175B0">
    <w:pPr>
      <w:pStyle w:val="HeaderandFooter"/>
      <w:jc w:val="cen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175B0"/>
    <w:rsid w:val="00006BE8"/>
    <w:rsid w:val="00007FBC"/>
    <w:rsid w:val="00033246"/>
    <w:rsid w:val="0006042B"/>
    <w:rsid w:val="000C4E55"/>
    <w:rsid w:val="000C766F"/>
    <w:rsid w:val="000E04A2"/>
    <w:rsid w:val="00114258"/>
    <w:rsid w:val="0013247F"/>
    <w:rsid w:val="00146CF4"/>
    <w:rsid w:val="001A1557"/>
    <w:rsid w:val="001C3BB9"/>
    <w:rsid w:val="001E3F48"/>
    <w:rsid w:val="002436CA"/>
    <w:rsid w:val="00243906"/>
    <w:rsid w:val="002C132D"/>
    <w:rsid w:val="002D369D"/>
    <w:rsid w:val="002F2CB7"/>
    <w:rsid w:val="003C3891"/>
    <w:rsid w:val="003C6758"/>
    <w:rsid w:val="005724DF"/>
    <w:rsid w:val="00585933"/>
    <w:rsid w:val="005B0D9E"/>
    <w:rsid w:val="005D0BDA"/>
    <w:rsid w:val="006175B0"/>
    <w:rsid w:val="00637E4F"/>
    <w:rsid w:val="006A4EBD"/>
    <w:rsid w:val="006E0C84"/>
    <w:rsid w:val="006E1CDC"/>
    <w:rsid w:val="00721C64"/>
    <w:rsid w:val="007678E2"/>
    <w:rsid w:val="007F3C0C"/>
    <w:rsid w:val="00800F20"/>
    <w:rsid w:val="0084030A"/>
    <w:rsid w:val="008D7CFD"/>
    <w:rsid w:val="008F0D47"/>
    <w:rsid w:val="009201E9"/>
    <w:rsid w:val="009A2DA3"/>
    <w:rsid w:val="00A418A1"/>
    <w:rsid w:val="00A6612A"/>
    <w:rsid w:val="00AA1768"/>
    <w:rsid w:val="00AA363D"/>
    <w:rsid w:val="00AB1984"/>
    <w:rsid w:val="00AB71FA"/>
    <w:rsid w:val="00AF7A6A"/>
    <w:rsid w:val="00BF15F0"/>
    <w:rsid w:val="00C078A5"/>
    <w:rsid w:val="00C15F6B"/>
    <w:rsid w:val="00C21E38"/>
    <w:rsid w:val="00C64170"/>
    <w:rsid w:val="00D34A0D"/>
    <w:rsid w:val="00D352B4"/>
    <w:rsid w:val="00D72652"/>
    <w:rsid w:val="00D761DD"/>
    <w:rsid w:val="00DA350F"/>
    <w:rsid w:val="00E83B74"/>
    <w:rsid w:val="00F06CF7"/>
    <w:rsid w:val="00F34BE0"/>
    <w:rsid w:val="00F365F6"/>
    <w:rsid w:val="00F727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XO Thames" w:eastAsia="Times New Roman" w:hAnsi="XO Thames" w:cs="Times New Roman"/>
        <w:color w:val="000000"/>
        <w:sz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6175B0"/>
    <w:pPr>
      <w:jc w:val="both"/>
    </w:pPr>
    <w:rPr>
      <w:sz w:val="28"/>
    </w:rPr>
  </w:style>
  <w:style w:type="paragraph" w:styleId="10">
    <w:name w:val="heading 1"/>
    <w:next w:val="a"/>
    <w:link w:val="11"/>
    <w:uiPriority w:val="9"/>
    <w:qFormat/>
    <w:rsid w:val="006175B0"/>
    <w:pPr>
      <w:spacing w:before="120" w:after="120"/>
      <w:jc w:val="both"/>
      <w:outlineLvl w:val="0"/>
    </w:pPr>
    <w:rPr>
      <w:b/>
      <w:sz w:val="32"/>
    </w:rPr>
  </w:style>
  <w:style w:type="paragraph" w:styleId="2">
    <w:name w:val="heading 2"/>
    <w:next w:val="a"/>
    <w:link w:val="20"/>
    <w:uiPriority w:val="9"/>
    <w:qFormat/>
    <w:rsid w:val="006175B0"/>
    <w:pPr>
      <w:spacing w:before="120" w:after="120"/>
      <w:jc w:val="both"/>
      <w:outlineLvl w:val="1"/>
    </w:pPr>
    <w:rPr>
      <w:b/>
      <w:sz w:val="28"/>
    </w:rPr>
  </w:style>
  <w:style w:type="paragraph" w:styleId="3">
    <w:name w:val="heading 3"/>
    <w:next w:val="a"/>
    <w:link w:val="30"/>
    <w:uiPriority w:val="9"/>
    <w:qFormat/>
    <w:rsid w:val="006175B0"/>
    <w:pPr>
      <w:spacing w:before="120" w:after="120"/>
      <w:jc w:val="both"/>
      <w:outlineLvl w:val="2"/>
    </w:pPr>
    <w:rPr>
      <w:b/>
      <w:sz w:val="26"/>
    </w:rPr>
  </w:style>
  <w:style w:type="paragraph" w:styleId="4">
    <w:name w:val="heading 4"/>
    <w:next w:val="a"/>
    <w:link w:val="40"/>
    <w:uiPriority w:val="9"/>
    <w:qFormat/>
    <w:rsid w:val="006175B0"/>
    <w:pPr>
      <w:spacing w:before="120" w:after="120"/>
      <w:jc w:val="both"/>
      <w:outlineLvl w:val="3"/>
    </w:pPr>
    <w:rPr>
      <w:b/>
    </w:rPr>
  </w:style>
  <w:style w:type="paragraph" w:styleId="5">
    <w:name w:val="heading 5"/>
    <w:next w:val="a"/>
    <w:link w:val="50"/>
    <w:uiPriority w:val="9"/>
    <w:qFormat/>
    <w:rsid w:val="006175B0"/>
    <w:pPr>
      <w:spacing w:before="120" w:after="120"/>
      <w:jc w:val="both"/>
      <w:outlineLvl w:val="4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6175B0"/>
    <w:rPr>
      <w:rFonts w:ascii="XO Thames" w:hAnsi="XO Thames"/>
      <w:sz w:val="28"/>
    </w:rPr>
  </w:style>
  <w:style w:type="paragraph" w:styleId="21">
    <w:name w:val="toc 2"/>
    <w:next w:val="a"/>
    <w:link w:val="22"/>
    <w:uiPriority w:val="39"/>
    <w:rsid w:val="006175B0"/>
    <w:pPr>
      <w:ind w:left="200"/>
    </w:pPr>
    <w:rPr>
      <w:sz w:val="28"/>
    </w:rPr>
  </w:style>
  <w:style w:type="character" w:customStyle="1" w:styleId="22">
    <w:name w:val="Оглавление 2 Знак"/>
    <w:link w:val="21"/>
    <w:rsid w:val="006175B0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rsid w:val="006175B0"/>
    <w:pPr>
      <w:ind w:left="600"/>
    </w:pPr>
    <w:rPr>
      <w:sz w:val="28"/>
    </w:rPr>
  </w:style>
  <w:style w:type="character" w:customStyle="1" w:styleId="42">
    <w:name w:val="Оглавление 4 Знак"/>
    <w:link w:val="41"/>
    <w:rsid w:val="006175B0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rsid w:val="006175B0"/>
    <w:pPr>
      <w:ind w:left="1000"/>
    </w:pPr>
    <w:rPr>
      <w:sz w:val="28"/>
    </w:rPr>
  </w:style>
  <w:style w:type="character" w:customStyle="1" w:styleId="60">
    <w:name w:val="Оглавление 6 Знак"/>
    <w:link w:val="6"/>
    <w:rsid w:val="006175B0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rsid w:val="006175B0"/>
    <w:pPr>
      <w:ind w:left="1200"/>
    </w:pPr>
    <w:rPr>
      <w:sz w:val="28"/>
    </w:rPr>
  </w:style>
  <w:style w:type="character" w:customStyle="1" w:styleId="70">
    <w:name w:val="Оглавление 7 Знак"/>
    <w:link w:val="7"/>
    <w:rsid w:val="006175B0"/>
    <w:rPr>
      <w:rFonts w:ascii="XO Thames" w:hAnsi="XO Thames"/>
      <w:sz w:val="28"/>
    </w:rPr>
  </w:style>
  <w:style w:type="paragraph" w:customStyle="1" w:styleId="Endnote">
    <w:name w:val="Endnote"/>
    <w:link w:val="Endnote0"/>
    <w:rsid w:val="006175B0"/>
    <w:pPr>
      <w:ind w:firstLine="851"/>
      <w:jc w:val="both"/>
    </w:pPr>
    <w:rPr>
      <w:sz w:val="22"/>
    </w:rPr>
  </w:style>
  <w:style w:type="character" w:customStyle="1" w:styleId="Endnote0">
    <w:name w:val="Endnote"/>
    <w:link w:val="Endnote"/>
    <w:rsid w:val="006175B0"/>
    <w:rPr>
      <w:rFonts w:ascii="XO Thames" w:hAnsi="XO Thames"/>
      <w:sz w:val="22"/>
    </w:rPr>
  </w:style>
  <w:style w:type="character" w:customStyle="1" w:styleId="30">
    <w:name w:val="Заголовок 3 Знак"/>
    <w:link w:val="3"/>
    <w:rsid w:val="006175B0"/>
    <w:rPr>
      <w:rFonts w:ascii="XO Thames" w:hAnsi="XO Thames"/>
      <w:b/>
      <w:sz w:val="26"/>
    </w:rPr>
  </w:style>
  <w:style w:type="paragraph" w:styleId="31">
    <w:name w:val="toc 3"/>
    <w:next w:val="a"/>
    <w:link w:val="32"/>
    <w:uiPriority w:val="39"/>
    <w:rsid w:val="006175B0"/>
    <w:pPr>
      <w:ind w:left="400"/>
    </w:pPr>
    <w:rPr>
      <w:sz w:val="28"/>
    </w:rPr>
  </w:style>
  <w:style w:type="character" w:customStyle="1" w:styleId="32">
    <w:name w:val="Оглавление 3 Знак"/>
    <w:link w:val="31"/>
    <w:rsid w:val="006175B0"/>
    <w:rPr>
      <w:rFonts w:ascii="XO Thames" w:hAnsi="XO Thames"/>
      <w:sz w:val="28"/>
    </w:rPr>
  </w:style>
  <w:style w:type="character" w:customStyle="1" w:styleId="50">
    <w:name w:val="Заголовок 5 Знак"/>
    <w:link w:val="5"/>
    <w:rsid w:val="006175B0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uiPriority w:val="99"/>
    <w:rsid w:val="006175B0"/>
    <w:rPr>
      <w:rFonts w:ascii="XO Thames" w:hAnsi="XO Thames"/>
      <w:b/>
      <w:sz w:val="32"/>
    </w:rPr>
  </w:style>
  <w:style w:type="paragraph" w:customStyle="1" w:styleId="12">
    <w:name w:val="Гиперссылка1"/>
    <w:link w:val="a3"/>
    <w:rsid w:val="006175B0"/>
    <w:rPr>
      <w:color w:val="0000FF"/>
      <w:u w:val="single"/>
    </w:rPr>
  </w:style>
  <w:style w:type="character" w:styleId="a3">
    <w:name w:val="Hyperlink"/>
    <w:link w:val="12"/>
    <w:rsid w:val="006175B0"/>
    <w:rPr>
      <w:color w:val="0000FF"/>
      <w:u w:val="single"/>
    </w:rPr>
  </w:style>
  <w:style w:type="paragraph" w:customStyle="1" w:styleId="Footnote">
    <w:name w:val="Footnote"/>
    <w:link w:val="Footnote0"/>
    <w:rsid w:val="006175B0"/>
    <w:pPr>
      <w:ind w:firstLine="851"/>
      <w:jc w:val="both"/>
    </w:pPr>
    <w:rPr>
      <w:sz w:val="22"/>
    </w:rPr>
  </w:style>
  <w:style w:type="character" w:customStyle="1" w:styleId="Footnote0">
    <w:name w:val="Footnote"/>
    <w:link w:val="Footnote"/>
    <w:rsid w:val="006175B0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sid w:val="006175B0"/>
    <w:rPr>
      <w:b/>
      <w:sz w:val="28"/>
    </w:rPr>
  </w:style>
  <w:style w:type="character" w:customStyle="1" w:styleId="14">
    <w:name w:val="Оглавление 1 Знак"/>
    <w:link w:val="13"/>
    <w:rsid w:val="006175B0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rsid w:val="006175B0"/>
    <w:pPr>
      <w:jc w:val="both"/>
    </w:pPr>
    <w:rPr>
      <w:sz w:val="28"/>
    </w:rPr>
  </w:style>
  <w:style w:type="character" w:customStyle="1" w:styleId="HeaderandFooter0">
    <w:name w:val="Header and Footer"/>
    <w:link w:val="HeaderandFooter"/>
    <w:rsid w:val="006175B0"/>
    <w:rPr>
      <w:rFonts w:ascii="XO Thames" w:hAnsi="XO Thames"/>
      <w:sz w:val="28"/>
    </w:rPr>
  </w:style>
  <w:style w:type="paragraph" w:styleId="9">
    <w:name w:val="toc 9"/>
    <w:next w:val="a"/>
    <w:link w:val="90"/>
    <w:uiPriority w:val="39"/>
    <w:rsid w:val="006175B0"/>
    <w:pPr>
      <w:ind w:left="1600"/>
    </w:pPr>
    <w:rPr>
      <w:sz w:val="28"/>
    </w:rPr>
  </w:style>
  <w:style w:type="character" w:customStyle="1" w:styleId="90">
    <w:name w:val="Оглавление 9 Знак"/>
    <w:link w:val="9"/>
    <w:rsid w:val="006175B0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rsid w:val="006175B0"/>
    <w:pPr>
      <w:ind w:left="1400"/>
    </w:pPr>
    <w:rPr>
      <w:sz w:val="28"/>
    </w:rPr>
  </w:style>
  <w:style w:type="character" w:customStyle="1" w:styleId="80">
    <w:name w:val="Оглавление 8 Знак"/>
    <w:link w:val="8"/>
    <w:rsid w:val="006175B0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rsid w:val="006175B0"/>
    <w:pPr>
      <w:ind w:left="800"/>
    </w:pPr>
    <w:rPr>
      <w:sz w:val="28"/>
    </w:rPr>
  </w:style>
  <w:style w:type="character" w:customStyle="1" w:styleId="52">
    <w:name w:val="Оглавление 5 Знак"/>
    <w:link w:val="51"/>
    <w:rsid w:val="006175B0"/>
    <w:rPr>
      <w:rFonts w:ascii="XO Thames" w:hAnsi="XO Thames"/>
      <w:sz w:val="28"/>
    </w:rPr>
  </w:style>
  <w:style w:type="paragraph" w:styleId="a4">
    <w:name w:val="Subtitle"/>
    <w:next w:val="a"/>
    <w:link w:val="a5"/>
    <w:uiPriority w:val="11"/>
    <w:qFormat/>
    <w:rsid w:val="006175B0"/>
    <w:pPr>
      <w:jc w:val="both"/>
    </w:pPr>
    <w:rPr>
      <w:i/>
    </w:rPr>
  </w:style>
  <w:style w:type="character" w:customStyle="1" w:styleId="a5">
    <w:name w:val="Подзаголовок Знак"/>
    <w:link w:val="a4"/>
    <w:rsid w:val="006175B0"/>
    <w:rPr>
      <w:rFonts w:ascii="XO Thames" w:hAnsi="XO Thames"/>
      <w:i/>
      <w:sz w:val="24"/>
    </w:rPr>
  </w:style>
  <w:style w:type="paragraph" w:styleId="a6">
    <w:name w:val="Title"/>
    <w:next w:val="a"/>
    <w:link w:val="a7"/>
    <w:uiPriority w:val="10"/>
    <w:qFormat/>
    <w:rsid w:val="006175B0"/>
    <w:pPr>
      <w:spacing w:before="567" w:after="567"/>
      <w:jc w:val="center"/>
    </w:pPr>
    <w:rPr>
      <w:b/>
      <w:caps/>
      <w:sz w:val="40"/>
    </w:rPr>
  </w:style>
  <w:style w:type="character" w:customStyle="1" w:styleId="a7">
    <w:name w:val="Название Знак"/>
    <w:link w:val="a6"/>
    <w:rsid w:val="006175B0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sid w:val="006175B0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sid w:val="006175B0"/>
    <w:rPr>
      <w:rFonts w:ascii="XO Thames" w:hAnsi="XO Thames"/>
      <w:b/>
      <w:sz w:val="28"/>
    </w:r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63000"/>
                <a:satMod val="300000"/>
              </a:schemeClr>
            </a:gs>
            <a:gs pos="100000">
              <a:schemeClr val="phClr">
                <a:tint val="8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6350">
          <a:solidFill>
            <a:schemeClr val="phClr">
              <a:shade val="95000"/>
              <a:satMod val="105000"/>
            </a:schemeClr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60000"/>
                <a:satMod val="350000"/>
              </a:schemeClr>
            </a:gs>
            <a:gs pos="40000">
              <a:schemeClr val="phClr">
                <a:tint val="5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2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645</Words>
  <Characters>3682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DEPO</dc:creator>
  <cp:lastModifiedBy>админ</cp:lastModifiedBy>
  <cp:revision>4</cp:revision>
  <dcterms:created xsi:type="dcterms:W3CDTF">2026-02-18T10:06:00Z</dcterms:created>
  <dcterms:modified xsi:type="dcterms:W3CDTF">2026-02-18T11:26:00Z</dcterms:modified>
</cp:coreProperties>
</file>